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1D8" w:rsidRDefault="000371D8">
      <w:pPr>
        <w:pStyle w:val="ConsPlusTitlePage"/>
      </w:pPr>
      <w:r>
        <w:t xml:space="preserve">Документ предоставлен </w:t>
      </w:r>
      <w:hyperlink r:id="rId5" w:history="1">
        <w:r>
          <w:rPr>
            <w:color w:val="0000FF"/>
          </w:rPr>
          <w:t>КонсультантПлюс</w:t>
        </w:r>
      </w:hyperlink>
      <w:r>
        <w:br/>
      </w:r>
    </w:p>
    <w:p w:rsidR="000371D8" w:rsidRDefault="000371D8">
      <w:pPr>
        <w:pStyle w:val="ConsPlusNormal"/>
        <w:jc w:val="both"/>
        <w:outlineLvl w:val="0"/>
      </w:pPr>
    </w:p>
    <w:p w:rsidR="000371D8" w:rsidRDefault="000371D8">
      <w:pPr>
        <w:pStyle w:val="ConsPlusTitle"/>
        <w:jc w:val="center"/>
        <w:outlineLvl w:val="0"/>
      </w:pPr>
      <w:r>
        <w:t>МИНИСТЕРСТВО ТРУДА И СОЦИАЛЬНОЙ ЗАЩИТЫ РОССИЙСКОЙ ФЕДЕРАЦИИ</w:t>
      </w:r>
    </w:p>
    <w:p w:rsidR="000371D8" w:rsidRDefault="000371D8">
      <w:pPr>
        <w:pStyle w:val="ConsPlusTitle"/>
        <w:jc w:val="center"/>
      </w:pPr>
    </w:p>
    <w:p w:rsidR="000371D8" w:rsidRDefault="000371D8">
      <w:pPr>
        <w:pStyle w:val="ConsPlusTitle"/>
        <w:jc w:val="center"/>
      </w:pPr>
      <w:r>
        <w:t>МЕТОДИЧЕСКИЕ РЕКОМЕНДАЦИИ</w:t>
      </w:r>
    </w:p>
    <w:p w:rsidR="000371D8" w:rsidRDefault="000371D8">
      <w:pPr>
        <w:pStyle w:val="ConsPlusTitle"/>
        <w:jc w:val="center"/>
      </w:pPr>
      <w:r>
        <w:t>ПО ВЫЯВЛЕНИЮ И МИНИМИЗАЦИИ КОРРУПЦИОННЫХ РИСКОВ</w:t>
      </w:r>
    </w:p>
    <w:p w:rsidR="000371D8" w:rsidRDefault="000371D8">
      <w:pPr>
        <w:pStyle w:val="ConsPlusTitle"/>
        <w:jc w:val="center"/>
      </w:pPr>
      <w:r>
        <w:t>ПРИ ОСУЩЕСТВЛЕНИИ ЗАКУПОК ТОВАРОВ, РАБОТ, УСЛУГ</w:t>
      </w:r>
    </w:p>
    <w:p w:rsidR="000371D8" w:rsidRDefault="000371D8">
      <w:pPr>
        <w:pStyle w:val="ConsPlusTitle"/>
        <w:jc w:val="center"/>
      </w:pPr>
      <w:r>
        <w:t>ДЛЯ ОБЕСПЕЧЕНИЯ ГОСУДАРСТВЕННЫХ ИЛИ МУНИЦИПАЛЬНЫХ НУЖД</w:t>
      </w:r>
    </w:p>
    <w:p w:rsidR="000371D8" w:rsidRDefault="000371D8">
      <w:pPr>
        <w:pStyle w:val="ConsPlusNormal"/>
        <w:jc w:val="both"/>
      </w:pPr>
    </w:p>
    <w:p w:rsidR="000371D8" w:rsidRDefault="000371D8">
      <w:pPr>
        <w:pStyle w:val="ConsPlusTitle"/>
        <w:jc w:val="center"/>
        <w:outlineLvl w:val="1"/>
      </w:pPr>
      <w:r>
        <w:t>1. Введение</w:t>
      </w:r>
    </w:p>
    <w:p w:rsidR="000371D8" w:rsidRDefault="000371D8">
      <w:pPr>
        <w:pStyle w:val="ConsPlusNormal"/>
        <w:jc w:val="both"/>
      </w:pPr>
    </w:p>
    <w:p w:rsidR="000371D8" w:rsidRDefault="000371D8">
      <w:pPr>
        <w:pStyle w:val="ConsPlusNormal"/>
        <w:ind w:firstLine="540"/>
        <w:jc w:val="both"/>
      </w:pPr>
      <w:r>
        <w:t xml:space="preserve">1.1. </w:t>
      </w:r>
      <w:proofErr w:type="gramStart"/>
      <w:r>
        <w:t xml:space="preserve">Настоящие Методические рекомендации подготовлены во исполнение </w:t>
      </w:r>
      <w:hyperlink r:id="rId6" w:history="1">
        <w:r>
          <w:rPr>
            <w:color w:val="0000FF"/>
          </w:rPr>
          <w:t>подпункта "б" пункта 16</w:t>
        </w:r>
      </w:hyperlink>
      <w:r>
        <w:t xml:space="preserve"> Национального плана противодействия коррупции на 2018 - 2020 годы, утвержденного Указом Президента Российской Федерации от 29 июня 2018 г. N 378 "О Национальном плане противодействия коррупции на 2018 - 2020 годы", и направлены на оказание консультативной и методической помощи в проведении работы по выявлению и минимизации коррупционных рисков при осуществлении закупок товаров</w:t>
      </w:r>
      <w:proofErr w:type="gramEnd"/>
      <w:r>
        <w:t xml:space="preserve">, </w:t>
      </w:r>
      <w:proofErr w:type="gramStart"/>
      <w:r>
        <w:t xml:space="preserve">работ, услуг для обеспечения государственных или муниципальных нужд, осуществляемых в соответствии с Федеральным </w:t>
      </w:r>
      <w:hyperlink r:id="rId7"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w:t>
      </w:r>
      <w:proofErr w:type="gramEnd"/>
      <w:r>
        <w:t xml:space="preserve"> "Росатом", Государственной корпорацией по космической деятельности "Роскосмос", органами управления государственных внебюджетных фондов и иными организациями (далее - орган (организация)), которые в соответствии с положениями </w:t>
      </w:r>
      <w:hyperlink r:id="rId8" w:history="1">
        <w:r>
          <w:rPr>
            <w:color w:val="0000FF"/>
          </w:rPr>
          <w:t>статьи 3</w:t>
        </w:r>
      </w:hyperlink>
      <w:r>
        <w:t xml:space="preserve"> Федерального закона N 44-ФЗ признаются заказчиками (далее - заказчики). &lt;1&gt;</w:t>
      </w:r>
    </w:p>
    <w:p w:rsidR="000371D8" w:rsidRDefault="000371D8">
      <w:pPr>
        <w:pStyle w:val="ConsPlusNormal"/>
        <w:spacing w:before="220"/>
        <w:ind w:firstLine="540"/>
        <w:jc w:val="both"/>
      </w:pPr>
      <w:r>
        <w:t>--------------------------------</w:t>
      </w:r>
    </w:p>
    <w:p w:rsidR="000371D8" w:rsidRDefault="000371D8">
      <w:pPr>
        <w:pStyle w:val="ConsPlusNormal"/>
        <w:spacing w:before="220"/>
        <w:ind w:firstLine="540"/>
        <w:jc w:val="both"/>
      </w:pPr>
      <w:r>
        <w:t xml:space="preserve">&lt;1&gt;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w:t>
      </w:r>
      <w:hyperlink r:id="rId9" w:history="1">
        <w:r>
          <w:rPr>
            <w:color w:val="0000FF"/>
          </w:rPr>
          <w:t>законом</w:t>
        </w:r>
      </w:hyperlink>
      <w:r>
        <w:t xml:space="preserve"> от 18 июля 2011 г. N 223-ФЗ "О закупках товаров, работ, услуг отдельными видами юридических лиц".</w:t>
      </w:r>
    </w:p>
    <w:p w:rsidR="000371D8" w:rsidRDefault="000371D8">
      <w:pPr>
        <w:pStyle w:val="ConsPlusNormal"/>
        <w:jc w:val="both"/>
      </w:pPr>
    </w:p>
    <w:p w:rsidR="000371D8" w:rsidRDefault="000371D8">
      <w:pPr>
        <w:pStyle w:val="ConsPlusNormal"/>
        <w:ind w:firstLine="540"/>
        <w:jc w:val="both"/>
      </w:pPr>
      <w:r>
        <w:t>1.2. Основным инструментом выявления и минимизации коррупционных рисков при осуществлении закупок является оценка коррупционных рисков. 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 (организацией).</w:t>
      </w:r>
    </w:p>
    <w:p w:rsidR="000371D8" w:rsidRDefault="000371D8">
      <w:pPr>
        <w:pStyle w:val="ConsPlusNormal"/>
        <w:spacing w:before="220"/>
        <w:ind w:firstLine="540"/>
        <w:jc w:val="both"/>
      </w:pPr>
      <w:r>
        <w:t>Предлагаемый подход рекомендуется в целях выявления и минимизации коррупционных рисков при осуществлении закупок и может применяться в иных направлениях деятельности органа (организации) с учетом соответствующих особенностей.</w:t>
      </w:r>
    </w:p>
    <w:p w:rsidR="000371D8" w:rsidRDefault="000371D8">
      <w:pPr>
        <w:pStyle w:val="ConsPlusNormal"/>
        <w:spacing w:before="220"/>
        <w:ind w:firstLine="540"/>
        <w:jc w:val="both"/>
      </w:pPr>
      <w:r>
        <w:t xml:space="preserve">1.3. </w:t>
      </w:r>
      <w:proofErr w:type="gramStart"/>
      <w:r>
        <w:t>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по профилактике коррупционных правонарушений) &lt;2&gt;, которые, по общему правилу &lt;3&gt;, являются ответственными за профилактику коррупционных правонарушений в органе (организации), а</w:t>
      </w:r>
      <w:proofErr w:type="gramEnd"/>
      <w:r>
        <w:t xml:space="preserve"> также за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w:t>
      </w:r>
      <w:r>
        <w:lastRenderedPageBreak/>
        <w:t>противодействия коррупции.</w:t>
      </w:r>
    </w:p>
    <w:p w:rsidR="000371D8" w:rsidRDefault="000371D8">
      <w:pPr>
        <w:pStyle w:val="ConsPlusNormal"/>
        <w:spacing w:before="220"/>
        <w:ind w:firstLine="540"/>
        <w:jc w:val="both"/>
      </w:pPr>
      <w:r>
        <w:t>--------------------------------</w:t>
      </w:r>
    </w:p>
    <w:p w:rsidR="000371D8" w:rsidRDefault="000371D8">
      <w:pPr>
        <w:pStyle w:val="ConsPlusNormal"/>
        <w:spacing w:before="220"/>
        <w:ind w:firstLine="540"/>
        <w:jc w:val="both"/>
      </w:pPr>
      <w:r>
        <w:t>&lt;2</w:t>
      </w:r>
      <w:proofErr w:type="gramStart"/>
      <w:r>
        <w:t>&gt; В</w:t>
      </w:r>
      <w:proofErr w:type="gramEnd"/>
      <w:r>
        <w:t xml:space="preserve">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профилактику коррупционных и иных правонарушений (</w:t>
      </w:r>
      <w:hyperlink r:id="rId10" w:history="1">
        <w:r>
          <w:rPr>
            <w:color w:val="0000FF"/>
          </w:rPr>
          <w:t>пункт 1 части 2</w:t>
        </w:r>
      </w:hyperlink>
      <w:r>
        <w:t xml:space="preserve"> статьи 13.3 Федерального закона N 273-ФЗ).</w:t>
      </w:r>
    </w:p>
    <w:p w:rsidR="000371D8" w:rsidRDefault="000371D8">
      <w:pPr>
        <w:pStyle w:val="ConsPlusNormal"/>
        <w:spacing w:before="220"/>
        <w:ind w:firstLine="540"/>
        <w:jc w:val="both"/>
      </w:pPr>
      <w:r>
        <w:t>&lt;3</w:t>
      </w:r>
      <w:proofErr w:type="gramStart"/>
      <w:r>
        <w:t>&gt; С</w:t>
      </w:r>
      <w:proofErr w:type="gramEnd"/>
      <w:r>
        <w:t xml:space="preserve">м., например, </w:t>
      </w:r>
      <w:hyperlink r:id="rId11" w:history="1">
        <w:r>
          <w:rPr>
            <w:color w:val="0000FF"/>
          </w:rPr>
          <w:t>пункт 5</w:t>
        </w:r>
      </w:hyperlink>
      <w:r>
        <w:t xml:space="preserve"> Типового положения о подразделении федерального государственного органа по профилактике коррупционных и иных правонарушений, утвержденного Указом Президента Российской Федерации от 15 июля 2015 г. N 364 "О мерах по совершенствованию организации деятельности в области противодействия коррупции", </w:t>
      </w:r>
      <w:hyperlink r:id="rId12" w:history="1">
        <w:r>
          <w:rPr>
            <w:color w:val="0000FF"/>
          </w:rPr>
          <w:t>пункт 7</w:t>
        </w:r>
      </w:hyperlink>
      <w:r>
        <w:t xml:space="preserve">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 заинтересованными органами (организациями) и размещенного для ознакомления и скачивания на официальном сайте Минтруда России в информационно-телекоммуникационной сети "Интернет": https://mintrud.gov.ru/ministry/programms/anticorruption/015/1.</w:t>
      </w:r>
    </w:p>
    <w:p w:rsidR="000371D8" w:rsidRDefault="000371D8">
      <w:pPr>
        <w:pStyle w:val="ConsPlusNormal"/>
        <w:jc w:val="both"/>
      </w:pPr>
    </w:p>
    <w:p w:rsidR="000371D8" w:rsidRDefault="000371D8">
      <w:pPr>
        <w:pStyle w:val="ConsPlusNormal"/>
        <w:ind w:firstLine="540"/>
        <w:jc w:val="both"/>
      </w:pPr>
      <w:r>
        <w:t>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по профилактике коррупционных правонарушений, так и во взаимодействии с ними.</w:t>
      </w:r>
    </w:p>
    <w:p w:rsidR="000371D8" w:rsidRDefault="000371D8">
      <w:pPr>
        <w:pStyle w:val="ConsPlusNormal"/>
        <w:spacing w:before="220"/>
        <w:ind w:firstLine="540"/>
        <w:jc w:val="both"/>
      </w:pPr>
      <w:r>
        <w:t>1.4. 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w:t>
      </w:r>
    </w:p>
    <w:p w:rsidR="000371D8" w:rsidRDefault="000371D8">
      <w:pPr>
        <w:pStyle w:val="ConsPlusNormal"/>
        <w:spacing w:before="220"/>
        <w:ind w:firstLine="540"/>
        <w:jc w:val="both"/>
      </w:pPr>
      <w:r>
        <w:t xml:space="preserve">1.5. Оценка коррупционных рисков позволяет провести анализ проводимых в органе (организации) в соответствии с Федеральным </w:t>
      </w:r>
      <w:hyperlink r:id="rId13" w:history="1">
        <w:r>
          <w:rPr>
            <w:color w:val="0000FF"/>
          </w:rPr>
          <w:t>законом</w:t>
        </w:r>
      </w:hyperlink>
      <w:r>
        <w:t xml:space="preserve"> N 44-ФЗ закупочных процедур для целей минимизации уровня коррупции.</w:t>
      </w:r>
    </w:p>
    <w:p w:rsidR="000371D8" w:rsidRDefault="000371D8">
      <w:pPr>
        <w:pStyle w:val="ConsPlusNormal"/>
        <w:spacing w:before="220"/>
        <w:ind w:firstLine="540"/>
        <w:jc w:val="both"/>
      </w:pPr>
      <w:r>
        <w:t>1.6. 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w:t>
      </w:r>
    </w:p>
    <w:p w:rsidR="000371D8" w:rsidRDefault="000371D8">
      <w:pPr>
        <w:pStyle w:val="ConsPlusNormal"/>
        <w:spacing w:before="220"/>
        <w:ind w:firstLine="540"/>
        <w:jc w:val="both"/>
      </w:pPr>
      <w:r>
        <w:t>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w:t>
      </w:r>
    </w:p>
    <w:p w:rsidR="000371D8" w:rsidRDefault="000371D8">
      <w:pPr>
        <w:pStyle w:val="ConsPlusNormal"/>
        <w:spacing w:before="220"/>
        <w:ind w:firstLine="540"/>
        <w:jc w:val="both"/>
      </w:pPr>
      <w:r>
        <w:t>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w:t>
      </w:r>
    </w:p>
    <w:p w:rsidR="000371D8" w:rsidRDefault="000371D8">
      <w:pPr>
        <w:pStyle w:val="ConsPlusNormal"/>
        <w:spacing w:before="220"/>
        <w:ind w:firstLine="540"/>
        <w:jc w:val="both"/>
      </w:pPr>
      <w:r>
        <w:t>1.7. 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w:t>
      </w:r>
    </w:p>
    <w:p w:rsidR="000371D8" w:rsidRDefault="000371D8">
      <w:pPr>
        <w:pStyle w:val="ConsPlusNormal"/>
        <w:spacing w:before="220"/>
        <w:ind w:firstLine="540"/>
        <w:jc w:val="both"/>
      </w:pPr>
      <w:r>
        <w:t xml:space="preserve">1.8. 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w:t>
      </w:r>
      <w:r>
        <w:lastRenderedPageBreak/>
        <w:t>органа (организации).</w:t>
      </w:r>
    </w:p>
    <w:p w:rsidR="000371D8" w:rsidRDefault="000371D8">
      <w:pPr>
        <w:pStyle w:val="ConsPlusNormal"/>
        <w:spacing w:before="220"/>
        <w:ind w:firstLine="540"/>
        <w:jc w:val="both"/>
      </w:pPr>
      <w:r>
        <w:t>1.9. 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w:t>
      </w:r>
    </w:p>
    <w:p w:rsidR="000371D8" w:rsidRDefault="000371D8">
      <w:pPr>
        <w:pStyle w:val="ConsPlusNormal"/>
        <w:spacing w:before="220"/>
        <w:ind w:firstLine="540"/>
        <w:jc w:val="both"/>
      </w:pPr>
      <w:r>
        <w:t>В этой связи органу (организации) рекомендуется самостоятельно с учетом положений настоящих Методических рекомендаций определять собственные коррупционные риски и индикаторы коррупции.</w:t>
      </w:r>
    </w:p>
    <w:p w:rsidR="000371D8" w:rsidRDefault="000371D8">
      <w:pPr>
        <w:pStyle w:val="ConsPlusNormal"/>
        <w:spacing w:before="220"/>
        <w:ind w:firstLine="540"/>
        <w:jc w:val="both"/>
      </w:pPr>
      <w:r>
        <w:t xml:space="preserve">1.10. Результатом использования настоящих Методических рекомендаций будет обеспечение в органах (организациях) единого подхода к организации работы </w:t>
      </w:r>
      <w:proofErr w:type="gramStart"/>
      <w:r>
        <w:t>по</w:t>
      </w:r>
      <w:proofErr w:type="gramEnd"/>
      <w:r>
        <w:t>:</w:t>
      </w:r>
    </w:p>
    <w:p w:rsidR="000371D8" w:rsidRDefault="000371D8">
      <w:pPr>
        <w:pStyle w:val="ConsPlusNormal"/>
        <w:spacing w:before="220"/>
        <w:ind w:firstLine="540"/>
        <w:jc w:val="both"/>
      </w:pPr>
      <w:r>
        <w:t>- выявлению коррупционных рисков, возникающих на разных этапах закупочной деятельности;</w:t>
      </w:r>
    </w:p>
    <w:p w:rsidR="000371D8" w:rsidRDefault="000371D8">
      <w:pPr>
        <w:pStyle w:val="ConsPlusNormal"/>
        <w:spacing w:before="220"/>
        <w:ind w:firstLine="540"/>
        <w:jc w:val="both"/>
      </w:pPr>
      <w:r>
        <w:t>- разработке реестра (карты) коррупционных рисков, возникающих при осуществлении закупок (далее - реестр коррупционных рисков), и мер по их минимизации;</w:t>
      </w:r>
    </w:p>
    <w:p w:rsidR="000371D8" w:rsidRDefault="000371D8">
      <w:pPr>
        <w:pStyle w:val="ConsPlusNormal"/>
        <w:spacing w:before="220"/>
        <w:ind w:firstLine="540"/>
        <w:jc w:val="both"/>
      </w:pPr>
      <w:r>
        <w:t>- формированию индикаторов коррупции при осуществлении закупок.</w:t>
      </w:r>
    </w:p>
    <w:p w:rsidR="000371D8" w:rsidRDefault="000371D8">
      <w:pPr>
        <w:pStyle w:val="ConsPlusNormal"/>
        <w:spacing w:before="220"/>
        <w:ind w:firstLine="540"/>
        <w:jc w:val="both"/>
      </w:pPr>
      <w:r>
        <w:t xml:space="preserve">1.11. Применительно </w:t>
      </w:r>
      <w:proofErr w:type="gramStart"/>
      <w:r>
        <w:t>к</w:t>
      </w:r>
      <w:proofErr w:type="gramEnd"/>
      <w:r>
        <w:t xml:space="preserve"> настоящим Методическим рекомендациями используются следующие понятия:</w:t>
      </w:r>
    </w:p>
    <w:p w:rsidR="000371D8" w:rsidRDefault="000371D8">
      <w:pPr>
        <w:pStyle w:val="ConsPlusNormal"/>
        <w:spacing w:before="220"/>
        <w:ind w:firstLine="540"/>
        <w:jc w:val="both"/>
      </w:pPr>
      <w:r>
        <w:t>- коррупционный риск - возможность совершения служащим (работником) коррупционного правонарушения;</w:t>
      </w:r>
    </w:p>
    <w:p w:rsidR="000371D8" w:rsidRDefault="000371D8">
      <w:pPr>
        <w:pStyle w:val="ConsPlusNormal"/>
        <w:spacing w:before="220"/>
        <w:ind w:firstLine="540"/>
        <w:jc w:val="both"/>
      </w:pPr>
      <w:r>
        <w:t>- коррупционное правонарушение - действие (бездействие), за совершение которого служащие (работники) в соответствии с законодательством Российской Федерации в области противодействия коррупции несут уголовную, административную, гражданско-правовую и дисциплинарную ответственность;</w:t>
      </w:r>
    </w:p>
    <w:p w:rsidR="000371D8" w:rsidRDefault="000371D8">
      <w:pPr>
        <w:pStyle w:val="ConsPlusNormal"/>
        <w:spacing w:before="220"/>
        <w:ind w:firstLine="540"/>
        <w:jc w:val="both"/>
      </w:pPr>
      <w:r>
        <w:t>- оценка коррупционных рисков -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коррупционных рисков;</w:t>
      </w:r>
    </w:p>
    <w:p w:rsidR="000371D8" w:rsidRDefault="000371D8">
      <w:pPr>
        <w:pStyle w:val="ConsPlusNormal"/>
        <w:spacing w:before="220"/>
        <w:ind w:firstLine="540"/>
        <w:jc w:val="both"/>
      </w:pPr>
      <w:r>
        <w:t>- коррупционная схема - способ (совокупность способов) совершения коррупционного правонарушения;</w:t>
      </w:r>
    </w:p>
    <w:p w:rsidR="000371D8" w:rsidRDefault="000371D8">
      <w:pPr>
        <w:pStyle w:val="ConsPlusNormal"/>
        <w:spacing w:before="220"/>
        <w:ind w:firstLine="540"/>
        <w:jc w:val="both"/>
      </w:pPr>
      <w:r>
        <w:t>- идентификация коррупционного риска - процесс определения для отдельной процедуры потенциально возможных коррупционных схем при закупках в органе (организации);</w:t>
      </w:r>
    </w:p>
    <w:p w:rsidR="000371D8" w:rsidRDefault="000371D8">
      <w:pPr>
        <w:pStyle w:val="ConsPlusNormal"/>
        <w:spacing w:before="220"/>
        <w:ind w:firstLine="540"/>
        <w:jc w:val="both"/>
      </w:pPr>
      <w:r>
        <w:t>- анализ коррупционного риска - процесс понимания природы коррупционного риска и возможностей для его реализации;</w:t>
      </w:r>
    </w:p>
    <w:p w:rsidR="000371D8" w:rsidRDefault="000371D8">
      <w:pPr>
        <w:pStyle w:val="ConsPlusNormal"/>
        <w:spacing w:before="220"/>
        <w:ind w:firstLine="540"/>
        <w:jc w:val="both"/>
      </w:pPr>
      <w:r>
        <w:t>- индикатор коррупции - сведения, указывающие на возможность совершения коррупционного правонарушения, а также на реализацию коррупционной схемы;</w:t>
      </w:r>
    </w:p>
    <w:p w:rsidR="000371D8" w:rsidRDefault="000371D8">
      <w:pPr>
        <w:pStyle w:val="ConsPlusNormal"/>
        <w:spacing w:before="220"/>
        <w:ind w:firstLine="540"/>
        <w:jc w:val="both"/>
      </w:pPr>
      <w:r>
        <w:t>- ранжирование коррупционных рисков - процесс определения значимости выявленных коррупционных рисков в соответствии с принятой в органе (организации) методикой.</w:t>
      </w:r>
    </w:p>
    <w:p w:rsidR="000371D8" w:rsidRDefault="000371D8">
      <w:pPr>
        <w:pStyle w:val="ConsPlusNormal"/>
        <w:spacing w:before="220"/>
        <w:ind w:firstLine="540"/>
        <w:jc w:val="both"/>
      </w:pPr>
      <w:r>
        <w:t xml:space="preserve">1.12. </w:t>
      </w:r>
      <w:proofErr w:type="gramStart"/>
      <w:r>
        <w:t xml:space="preserve">Настоящие Методические рекомендации целесообразно рассматривать в системной взаимосвязи с Методическими </w:t>
      </w:r>
      <w:hyperlink r:id="rId14" w:history="1">
        <w:r>
          <w:rPr>
            <w:color w:val="0000FF"/>
          </w:rPr>
          <w:t>рекомендациями</w:t>
        </w:r>
      </w:hyperlink>
      <w: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w:t>
      </w:r>
      <w:r>
        <w:lastRenderedPageBreak/>
        <w:t>муниципальных</w:t>
      </w:r>
      <w:proofErr w:type="gramEnd"/>
      <w:r>
        <w:t xml:space="preserve"> нужд" и Федеральным законом от 18 июля 2011 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w:t>
      </w:r>
      <w:proofErr w:type="gramStart"/>
      <w:r>
        <w:t>которая</w:t>
      </w:r>
      <w:proofErr w:type="gramEnd"/>
      <w:r>
        <w:t xml:space="preserve"> приводит или может привести к конфликту интересов. &lt;4&gt;</w:t>
      </w:r>
    </w:p>
    <w:p w:rsidR="000371D8" w:rsidRDefault="000371D8">
      <w:pPr>
        <w:pStyle w:val="ConsPlusNormal"/>
        <w:spacing w:before="220"/>
        <w:ind w:firstLine="540"/>
        <w:jc w:val="both"/>
      </w:pPr>
      <w:r>
        <w:t>--------------------------------</w:t>
      </w:r>
    </w:p>
    <w:p w:rsidR="000371D8" w:rsidRDefault="000371D8">
      <w:pPr>
        <w:pStyle w:val="ConsPlusNormal"/>
        <w:spacing w:before="220"/>
        <w:ind w:firstLine="540"/>
        <w:jc w:val="both"/>
      </w:pPr>
      <w:proofErr w:type="gramStart"/>
      <w:r>
        <w:t xml:space="preserve">&lt;4&gt; Методические </w:t>
      </w:r>
      <w:hyperlink r:id="rId15" w:history="1">
        <w:r>
          <w:rPr>
            <w:color w:val="0000FF"/>
          </w:rPr>
          <w:t>рекомендации</w:t>
        </w:r>
      </w:hyperlink>
      <w:r>
        <w:t xml:space="preserve">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Федеральным законом от 18 июля 2011</w:t>
      </w:r>
      <w:proofErr w:type="gramEnd"/>
      <w:r>
        <w:t xml:space="preserve"> </w:t>
      </w:r>
      <w:proofErr w:type="gramStart"/>
      <w:r>
        <w:t>г. N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"Интернет" по ссылке: https://mintrud.gov.ru/ministry/programms/anticorruption/9/19.</w:t>
      </w:r>
      <w:proofErr w:type="gramEnd"/>
    </w:p>
    <w:p w:rsidR="000371D8" w:rsidRDefault="000371D8">
      <w:pPr>
        <w:pStyle w:val="ConsPlusNormal"/>
        <w:jc w:val="both"/>
      </w:pPr>
    </w:p>
    <w:p w:rsidR="000371D8" w:rsidRDefault="000371D8">
      <w:pPr>
        <w:pStyle w:val="ConsPlusTitle"/>
        <w:jc w:val="center"/>
        <w:outlineLvl w:val="1"/>
      </w:pPr>
      <w:r>
        <w:t>2. Задачи и принципы оценки коррупционных рисков</w:t>
      </w:r>
    </w:p>
    <w:p w:rsidR="000371D8" w:rsidRDefault="000371D8">
      <w:pPr>
        <w:pStyle w:val="ConsPlusTitle"/>
        <w:jc w:val="center"/>
      </w:pPr>
      <w:r>
        <w:t>при осуществлении закупок</w:t>
      </w:r>
    </w:p>
    <w:p w:rsidR="000371D8" w:rsidRDefault="000371D8">
      <w:pPr>
        <w:pStyle w:val="ConsPlusNormal"/>
        <w:jc w:val="both"/>
      </w:pPr>
    </w:p>
    <w:p w:rsidR="000371D8" w:rsidRDefault="000371D8">
      <w:pPr>
        <w:pStyle w:val="ConsPlusNormal"/>
        <w:ind w:firstLine="540"/>
        <w:jc w:val="both"/>
      </w:pPr>
      <w:r>
        <w:t>2.1. 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w:t>
      </w:r>
    </w:p>
    <w:p w:rsidR="000371D8" w:rsidRDefault="000371D8">
      <w:pPr>
        <w:pStyle w:val="ConsPlusNormal"/>
        <w:spacing w:before="220"/>
        <w:ind w:firstLine="540"/>
        <w:jc w:val="both"/>
      </w:pPr>
      <w:r>
        <w:t>- системы управления коррупционными рисками, присущими закупочной деятельности;</w:t>
      </w:r>
    </w:p>
    <w:p w:rsidR="000371D8" w:rsidRDefault="000371D8">
      <w:pPr>
        <w:pStyle w:val="ConsPlusNormal"/>
        <w:spacing w:before="220"/>
        <w:ind w:firstLine="540"/>
        <w:jc w:val="both"/>
      </w:pPr>
      <w:r>
        <w:t>- 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w:t>
      </w:r>
    </w:p>
    <w:p w:rsidR="000371D8" w:rsidRDefault="000371D8">
      <w:pPr>
        <w:pStyle w:val="ConsPlusNormal"/>
        <w:spacing w:before="220"/>
        <w:ind w:firstLine="540"/>
        <w:jc w:val="both"/>
      </w:pPr>
      <w:r>
        <w:t>2.2. Оценку коррупционных рисков рекомендуется проводить с учетом следующих основных принципов:</w:t>
      </w:r>
    </w:p>
    <w:p w:rsidR="000371D8" w:rsidRDefault="000371D8">
      <w:pPr>
        <w:pStyle w:val="ConsPlusNormal"/>
        <w:spacing w:before="220"/>
        <w:ind w:firstLine="540"/>
        <w:jc w:val="both"/>
      </w:pPr>
      <w:r>
        <w:t>- законность: оценка коррупционных рисков не должна противоречить нормативным правовым и иным актам Российской Федерации;</w:t>
      </w:r>
    </w:p>
    <w:p w:rsidR="000371D8" w:rsidRDefault="000371D8">
      <w:pPr>
        <w:pStyle w:val="ConsPlusNormal"/>
        <w:spacing w:before="220"/>
        <w:ind w:firstLine="540"/>
        <w:jc w:val="both"/>
      </w:pPr>
      <w:r>
        <w:t>- полнота: 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w:t>
      </w:r>
    </w:p>
    <w:p w:rsidR="000371D8" w:rsidRDefault="000371D8">
      <w:pPr>
        <w:pStyle w:val="ConsPlusNormal"/>
        <w:spacing w:before="220"/>
        <w:ind w:firstLine="540"/>
        <w:jc w:val="both"/>
      </w:pPr>
      <w:r>
        <w:t>- рациональное распределение ресурсов: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w:t>
      </w:r>
    </w:p>
    <w:p w:rsidR="000371D8" w:rsidRDefault="000371D8">
      <w:pPr>
        <w:pStyle w:val="ConsPlusNormal"/>
        <w:spacing w:before="220"/>
        <w:ind w:firstLine="540"/>
        <w:jc w:val="both"/>
      </w:pPr>
      <w:r>
        <w:t>- взаимосвязь результатов оценки коррупционных рисков с проводимыми мероприятиями по профилактике коррупционных правонарушений;</w:t>
      </w:r>
    </w:p>
    <w:p w:rsidR="000371D8" w:rsidRDefault="000371D8">
      <w:pPr>
        <w:pStyle w:val="ConsPlusNormal"/>
        <w:spacing w:before="220"/>
        <w:ind w:firstLine="540"/>
        <w:jc w:val="both"/>
      </w:pPr>
      <w:r>
        <w:t xml:space="preserve">- своевременность и регулярность: 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w:t>
      </w:r>
      <w:r>
        <w:lastRenderedPageBreak/>
        <w:t>Российской Федерации о закупочной деятельности).</w:t>
      </w:r>
    </w:p>
    <w:p w:rsidR="000371D8" w:rsidRDefault="000371D8">
      <w:pPr>
        <w:pStyle w:val="ConsPlusNormal"/>
        <w:spacing w:before="220"/>
        <w:ind w:firstLine="540"/>
        <w:jc w:val="both"/>
      </w:pPr>
      <w:r>
        <w:t>В этой связи оценку коррупционных рисков рекомендуется проводить регулярно (например, раз в два - 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и т.д.);</w:t>
      </w:r>
    </w:p>
    <w:p w:rsidR="000371D8" w:rsidRDefault="000371D8">
      <w:pPr>
        <w:pStyle w:val="ConsPlusNormal"/>
        <w:spacing w:before="220"/>
        <w:ind w:firstLine="540"/>
        <w:jc w:val="both"/>
      </w:pPr>
      <w:r>
        <w:t>- адекватность: 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w:t>
      </w:r>
    </w:p>
    <w:p w:rsidR="000371D8" w:rsidRDefault="000371D8">
      <w:pPr>
        <w:pStyle w:val="ConsPlusNormal"/>
        <w:spacing w:before="220"/>
        <w:ind w:firstLine="540"/>
        <w:jc w:val="both"/>
      </w:pPr>
      <w:r>
        <w:t>- презумпция добросовестности: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w:t>
      </w:r>
    </w:p>
    <w:p w:rsidR="000371D8" w:rsidRDefault="000371D8">
      <w:pPr>
        <w:pStyle w:val="ConsPlusNormal"/>
        <w:spacing w:before="220"/>
        <w:ind w:firstLine="540"/>
        <w:jc w:val="both"/>
      </w:pPr>
      <w:r>
        <w:t>- исключение субъектности: 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w:t>
      </w:r>
    </w:p>
    <w:p w:rsidR="000371D8" w:rsidRDefault="000371D8">
      <w:pPr>
        <w:pStyle w:val="ConsPlusNormal"/>
        <w:spacing w:before="220"/>
        <w:ind w:firstLine="540"/>
        <w:jc w:val="both"/>
      </w:pPr>
      <w:r>
        <w:t>- беспристрастность и профессионализм: оценку коррупционных рисков необходимо поручать не только лицам, которые являются независимыми по отношению к закупочным процедурам, реализуемым в органе (организации), но и лицам, обладающим необходимыми познаниями в оцениваемой сфере.</w:t>
      </w:r>
    </w:p>
    <w:p w:rsidR="000371D8" w:rsidRDefault="000371D8">
      <w:pPr>
        <w:pStyle w:val="ConsPlusNormal"/>
        <w:spacing w:before="220"/>
        <w:ind w:firstLine="540"/>
        <w:jc w:val="both"/>
      </w:pPr>
      <w:r>
        <w:t>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w:t>
      </w:r>
    </w:p>
    <w:p w:rsidR="000371D8" w:rsidRDefault="000371D8">
      <w:pPr>
        <w:pStyle w:val="ConsPlusNormal"/>
        <w:spacing w:before="220"/>
        <w:ind w:firstLine="540"/>
        <w:jc w:val="both"/>
      </w:pPr>
      <w:r>
        <w:t>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w:t>
      </w:r>
    </w:p>
    <w:p w:rsidR="000371D8" w:rsidRDefault="000371D8">
      <w:pPr>
        <w:pStyle w:val="ConsPlusNormal"/>
        <w:spacing w:before="220"/>
        <w:ind w:firstLine="540"/>
        <w:jc w:val="both"/>
      </w:pPr>
      <w:r>
        <w:t>- конкретность: результаты оценки коррупционных рисков должны быть понятны и объективны, не допускать двусмысленных формулировок и иных возможностей неоднозначного толкования.</w:t>
      </w:r>
    </w:p>
    <w:p w:rsidR="000371D8" w:rsidRDefault="000371D8">
      <w:pPr>
        <w:pStyle w:val="ConsPlusNormal"/>
        <w:jc w:val="both"/>
      </w:pPr>
    </w:p>
    <w:p w:rsidR="000371D8" w:rsidRDefault="000371D8">
      <w:pPr>
        <w:pStyle w:val="ConsPlusTitle"/>
        <w:jc w:val="center"/>
        <w:outlineLvl w:val="1"/>
      </w:pPr>
      <w:r>
        <w:t>3. Рекомендуемый порядок оценки коррупционных рисков</w:t>
      </w:r>
    </w:p>
    <w:p w:rsidR="000371D8" w:rsidRDefault="000371D8">
      <w:pPr>
        <w:pStyle w:val="ConsPlusNormal"/>
        <w:jc w:val="both"/>
      </w:pPr>
    </w:p>
    <w:p w:rsidR="000371D8" w:rsidRDefault="000371D8">
      <w:pPr>
        <w:pStyle w:val="ConsPlusNormal"/>
        <w:ind w:firstLine="540"/>
        <w:jc w:val="both"/>
      </w:pPr>
      <w:r>
        <w:t>3.1. Оценка коррупционных рисков заключается в выявлении условий 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p>
    <w:p w:rsidR="000371D8" w:rsidRDefault="000371D8">
      <w:pPr>
        <w:pStyle w:val="ConsPlusNormal"/>
        <w:spacing w:before="220"/>
        <w:ind w:firstLine="540"/>
        <w:jc w:val="both"/>
      </w:pPr>
      <w:r>
        <w:t>3.2. При проведении оценки коррупционных рисков необходимо установить и определить следующее:</w:t>
      </w:r>
    </w:p>
    <w:p w:rsidR="000371D8" w:rsidRDefault="000371D8">
      <w:pPr>
        <w:pStyle w:val="ConsPlusNormal"/>
        <w:spacing w:before="220"/>
        <w:ind w:firstLine="540"/>
        <w:jc w:val="both"/>
      </w:pPr>
      <w:r>
        <w:t>- предмет коррупционного правонарушения (за какие возможные действия (бездействие) служащий (работник) может получить противоправную выгоду);</w:t>
      </w:r>
    </w:p>
    <w:p w:rsidR="000371D8" w:rsidRDefault="000371D8">
      <w:pPr>
        <w:pStyle w:val="ConsPlusNormal"/>
        <w:spacing w:before="220"/>
        <w:ind w:firstLine="540"/>
        <w:jc w:val="both"/>
      </w:pPr>
      <w:r>
        <w:t>- используемые коррупционные схемы;</w:t>
      </w:r>
    </w:p>
    <w:p w:rsidR="000371D8" w:rsidRDefault="000371D8">
      <w:pPr>
        <w:pStyle w:val="ConsPlusNormal"/>
        <w:spacing w:before="220"/>
        <w:ind w:firstLine="540"/>
        <w:jc w:val="both"/>
      </w:pPr>
      <w:r>
        <w:lastRenderedPageBreak/>
        <w:t>- индикаторы коррупции.</w:t>
      </w:r>
    </w:p>
    <w:p w:rsidR="000371D8" w:rsidRDefault="000371D8">
      <w:pPr>
        <w:pStyle w:val="ConsPlusNormal"/>
        <w:spacing w:before="220"/>
        <w:ind w:firstLine="540"/>
        <w:jc w:val="both"/>
      </w:pPr>
      <w:r>
        <w:t>3.3. Процедура оценки коррупционных рисков и принятия мер по минимизации выявленных коррупционных рисков состоит из нескольких последовательных этапов:</w:t>
      </w:r>
    </w:p>
    <w:p w:rsidR="000371D8" w:rsidRDefault="000371D8">
      <w:pPr>
        <w:pStyle w:val="ConsPlusNormal"/>
        <w:spacing w:before="220"/>
        <w:ind w:firstLine="540"/>
        <w:jc w:val="both"/>
      </w:pPr>
      <w:r>
        <w:t>- подготовительный этап;</w:t>
      </w:r>
    </w:p>
    <w:p w:rsidR="000371D8" w:rsidRDefault="000371D8">
      <w:pPr>
        <w:pStyle w:val="ConsPlusNormal"/>
        <w:spacing w:before="220"/>
        <w:ind w:firstLine="540"/>
        <w:jc w:val="both"/>
      </w:pPr>
      <w:r>
        <w:t>- описание процедуры осуществления закупки в органе (организации);</w:t>
      </w:r>
    </w:p>
    <w:p w:rsidR="000371D8" w:rsidRDefault="000371D8">
      <w:pPr>
        <w:pStyle w:val="ConsPlusNormal"/>
        <w:spacing w:before="220"/>
        <w:ind w:firstLine="540"/>
        <w:jc w:val="both"/>
      </w:pPr>
      <w:r>
        <w:t>- идентификация коррупционных рисков;</w:t>
      </w:r>
    </w:p>
    <w:p w:rsidR="000371D8" w:rsidRDefault="000371D8">
      <w:pPr>
        <w:pStyle w:val="ConsPlusNormal"/>
        <w:spacing w:before="220"/>
        <w:ind w:firstLine="540"/>
        <w:jc w:val="both"/>
      </w:pPr>
      <w:r>
        <w:t>- анализ коррупционных рисков;</w:t>
      </w:r>
    </w:p>
    <w:p w:rsidR="000371D8" w:rsidRDefault="000371D8">
      <w:pPr>
        <w:pStyle w:val="ConsPlusNormal"/>
        <w:spacing w:before="220"/>
        <w:ind w:firstLine="540"/>
        <w:jc w:val="both"/>
      </w:pPr>
      <w:r>
        <w:t>- ранжирование коррупционных рисков;</w:t>
      </w:r>
    </w:p>
    <w:p w:rsidR="000371D8" w:rsidRDefault="000371D8">
      <w:pPr>
        <w:pStyle w:val="ConsPlusNormal"/>
        <w:spacing w:before="220"/>
        <w:ind w:firstLine="540"/>
        <w:jc w:val="both"/>
      </w:pPr>
      <w:r>
        <w:t>- разработка мер по минимизации коррупционных рисков;</w:t>
      </w:r>
    </w:p>
    <w:p w:rsidR="000371D8" w:rsidRDefault="000371D8">
      <w:pPr>
        <w:pStyle w:val="ConsPlusNormal"/>
        <w:spacing w:before="220"/>
        <w:ind w:firstLine="540"/>
        <w:jc w:val="both"/>
      </w:pPr>
      <w:r>
        <w:t>- утверждение результатов оценки коррупционных рисков;</w:t>
      </w:r>
    </w:p>
    <w:p w:rsidR="000371D8" w:rsidRDefault="000371D8">
      <w:pPr>
        <w:pStyle w:val="ConsPlusNormal"/>
        <w:spacing w:before="220"/>
        <w:ind w:firstLine="540"/>
        <w:jc w:val="both"/>
      </w:pPr>
      <w:r>
        <w:t>- мониторинг реализации мер по минимизации выявленных коррупционных рисков.</w:t>
      </w:r>
    </w:p>
    <w:p w:rsidR="000371D8" w:rsidRDefault="000371D8">
      <w:pPr>
        <w:pStyle w:val="ConsPlusNormal"/>
        <w:jc w:val="both"/>
      </w:pPr>
    </w:p>
    <w:p w:rsidR="000371D8" w:rsidRDefault="000371D8">
      <w:pPr>
        <w:pStyle w:val="ConsPlusTitle"/>
        <w:ind w:firstLine="540"/>
        <w:jc w:val="both"/>
        <w:outlineLvl w:val="2"/>
      </w:pPr>
      <w:r>
        <w:t>Подготовительный этап</w:t>
      </w:r>
    </w:p>
    <w:p w:rsidR="000371D8" w:rsidRDefault="000371D8">
      <w:pPr>
        <w:pStyle w:val="ConsPlusNormal"/>
        <w:spacing w:before="220"/>
        <w:ind w:firstLine="540"/>
        <w:jc w:val="both"/>
      </w:pPr>
      <w:r>
        <w:t>3.4. 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p>
    <w:p w:rsidR="000371D8" w:rsidRDefault="000371D8">
      <w:pPr>
        <w:pStyle w:val="ConsPlusNormal"/>
        <w:spacing w:before="220"/>
        <w:ind w:firstLine="540"/>
        <w:jc w:val="both"/>
      </w:pPr>
      <w:r>
        <w:t>- 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w:t>
      </w:r>
    </w:p>
    <w:p w:rsidR="000371D8" w:rsidRDefault="000371D8">
      <w:pPr>
        <w:pStyle w:val="ConsPlusNormal"/>
        <w:spacing w:before="220"/>
        <w:ind w:firstLine="540"/>
        <w:jc w:val="both"/>
      </w:pPr>
      <w:r>
        <w:t>- сроки проведения;</w:t>
      </w:r>
    </w:p>
    <w:p w:rsidR="000371D8" w:rsidRDefault="000371D8">
      <w:pPr>
        <w:pStyle w:val="ConsPlusNormal"/>
        <w:spacing w:before="220"/>
        <w:ind w:firstLine="540"/>
        <w:jc w:val="both"/>
      </w:pPr>
      <w:r>
        <w:t>- 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w:t>
      </w:r>
    </w:p>
    <w:p w:rsidR="000371D8" w:rsidRDefault="000371D8">
      <w:pPr>
        <w:pStyle w:val="ConsPlusNormal"/>
        <w:spacing w:before="220"/>
        <w:ind w:firstLine="540"/>
        <w:jc w:val="both"/>
      </w:pPr>
      <w:r>
        <w:t xml:space="preserve">- формы </w:t>
      </w:r>
      <w:proofErr w:type="gramStart"/>
      <w:r>
        <w:t>контроля за</w:t>
      </w:r>
      <w:proofErr w:type="gramEnd"/>
      <w:r>
        <w:t xml:space="preserve"> проведением оценки;</w:t>
      </w:r>
    </w:p>
    <w:p w:rsidR="000371D8" w:rsidRDefault="000371D8">
      <w:pPr>
        <w:pStyle w:val="ConsPlusNormal"/>
        <w:spacing w:before="220"/>
        <w:ind w:firstLine="540"/>
        <w:jc w:val="both"/>
      </w:pPr>
      <w:r>
        <w:t>- иные аспекты, признанные целесообразными к закреплению в локальном нормативном акте органа (организации).</w:t>
      </w:r>
    </w:p>
    <w:p w:rsidR="000371D8" w:rsidRDefault="000371D8">
      <w:pPr>
        <w:pStyle w:val="ConsPlusNormal"/>
        <w:spacing w:before="220"/>
        <w:ind w:firstLine="540"/>
        <w:jc w:val="both"/>
      </w:pPr>
      <w:r>
        <w:t>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w:t>
      </w:r>
    </w:p>
    <w:p w:rsidR="000371D8" w:rsidRDefault="000371D8">
      <w:pPr>
        <w:pStyle w:val="ConsPlusNormal"/>
        <w:spacing w:before="220"/>
        <w:ind w:firstLine="540"/>
        <w:jc w:val="both"/>
      </w:pPr>
      <w:r>
        <w:t>3.5. 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p>
    <w:p w:rsidR="000371D8" w:rsidRDefault="000371D8">
      <w:pPr>
        <w:pStyle w:val="ConsPlusNormal"/>
        <w:spacing w:before="220"/>
        <w:ind w:firstLine="540"/>
        <w:jc w:val="both"/>
      </w:pPr>
      <w:r>
        <w:t xml:space="preserve">При наличии возможности и признании </w:t>
      </w:r>
      <w:proofErr w:type="gramStart"/>
      <w:r>
        <w:t>целесообразным</w:t>
      </w:r>
      <w:proofErr w:type="gramEnd"/>
      <w:r>
        <w:t xml:space="preserve"> к оценке коррупционных рисков могут привлекаться также внешние эксперты, в том числе члены комиссии по соблюдению требований к служебному поведению и урегулированию конфликта интересов (при наличии), общественного совета при государственном органе, органе местного самоуправления (при наличии) и т.д.</w:t>
      </w:r>
    </w:p>
    <w:p w:rsidR="000371D8" w:rsidRDefault="000371D8">
      <w:pPr>
        <w:pStyle w:val="ConsPlusNormal"/>
        <w:spacing w:before="220"/>
        <w:ind w:firstLine="540"/>
        <w:jc w:val="both"/>
      </w:pPr>
      <w:r>
        <w:lastRenderedPageBreak/>
        <w:t>В таком случае состав рабочей группы также целесообразно закрепить в локальном акте органа (организации).</w:t>
      </w:r>
    </w:p>
    <w:p w:rsidR="000371D8" w:rsidRDefault="000371D8">
      <w:pPr>
        <w:pStyle w:val="ConsPlusNormal"/>
        <w:spacing w:before="220"/>
        <w:ind w:firstLine="540"/>
        <w:jc w:val="both"/>
      </w:pPr>
      <w:bookmarkStart w:id="0" w:name="P97"/>
      <w:bookmarkEnd w:id="0"/>
      <w:r>
        <w:t>3.6. 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p>
    <w:p w:rsidR="000371D8" w:rsidRDefault="000371D8">
      <w:pPr>
        <w:pStyle w:val="ConsPlusNormal"/>
        <w:spacing w:before="220"/>
        <w:ind w:firstLine="540"/>
        <w:jc w:val="both"/>
      </w:pPr>
      <w:r>
        <w:t>3.6.1. К внутренним источникам информации можно отнести следующее:</w:t>
      </w:r>
    </w:p>
    <w:p w:rsidR="000371D8" w:rsidRDefault="000371D8">
      <w:pPr>
        <w:pStyle w:val="ConsPlusNormal"/>
        <w:spacing w:before="220"/>
        <w:ind w:firstLine="540"/>
        <w:jc w:val="both"/>
      </w:pPr>
      <w:r>
        <w:t>- организационно-штатная структура и штатное расписание органа (организации) в части, касающейся осуществления закупок и иной связанной с ними деятельности;</w:t>
      </w:r>
    </w:p>
    <w:p w:rsidR="000371D8" w:rsidRDefault="000371D8">
      <w:pPr>
        <w:pStyle w:val="ConsPlusNormal"/>
        <w:spacing w:before="220"/>
        <w:ind w:firstLine="540"/>
        <w:jc w:val="both"/>
      </w:pPr>
      <w:r>
        <w:t>- положения о структурных подразделениях органа (организации), участвующих в закупочной деятельности;</w:t>
      </w:r>
    </w:p>
    <w:p w:rsidR="000371D8" w:rsidRDefault="000371D8">
      <w:pPr>
        <w:pStyle w:val="ConsPlusNormal"/>
        <w:spacing w:before="220"/>
        <w:ind w:firstLine="540"/>
        <w:jc w:val="both"/>
      </w:pPr>
      <w:r>
        <w:t>- должностные регламенты (инструкции), служебные (трудовые) обязанности служащих (работников), участвующих в осуществлении закупки;</w:t>
      </w:r>
    </w:p>
    <w:p w:rsidR="000371D8" w:rsidRDefault="000371D8">
      <w:pPr>
        <w:pStyle w:val="ConsPlusNormal"/>
        <w:spacing w:before="220"/>
        <w:ind w:firstLine="540"/>
        <w:jc w:val="both"/>
      </w:pPr>
      <w:r>
        <w:t>- локальные нормативные и иные акты органа (организации), касающиеся осуществления закупок и иной связанной с ними деятельности;</w:t>
      </w:r>
    </w:p>
    <w:p w:rsidR="000371D8" w:rsidRDefault="000371D8">
      <w:pPr>
        <w:pStyle w:val="ConsPlusNormal"/>
        <w:spacing w:before="220"/>
        <w:ind w:firstLine="540"/>
        <w:jc w:val="both"/>
      </w:pPr>
      <w:r>
        <w:t>- результаты внутреннего или внешнего анализа деятельности органа (организации), касающиеся закупочной деятельности;</w:t>
      </w:r>
    </w:p>
    <w:p w:rsidR="000371D8" w:rsidRDefault="000371D8">
      <w:pPr>
        <w:pStyle w:val="ConsPlusNormal"/>
        <w:spacing w:before="220"/>
        <w:ind w:firstLine="540"/>
        <w:jc w:val="both"/>
      </w:pPr>
      <w:r>
        <w:t>- 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w:t>
      </w:r>
    </w:p>
    <w:p w:rsidR="000371D8" w:rsidRDefault="000371D8">
      <w:pPr>
        <w:pStyle w:val="ConsPlusNormal"/>
        <w:spacing w:before="220"/>
        <w:ind w:firstLine="540"/>
        <w:jc w:val="both"/>
      </w:pPr>
      <w:r>
        <w:t>- сведения о коррупционных правонарушениях, ранее совершенных служащими (работниками) при осуществлении закупок;</w:t>
      </w:r>
    </w:p>
    <w:p w:rsidR="000371D8" w:rsidRDefault="000371D8">
      <w:pPr>
        <w:pStyle w:val="ConsPlusNormal"/>
        <w:spacing w:before="220"/>
        <w:ind w:firstLine="540"/>
        <w:jc w:val="both"/>
      </w:pPr>
      <w:r>
        <w:t>- 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w:t>
      </w:r>
    </w:p>
    <w:p w:rsidR="000371D8" w:rsidRDefault="000371D8">
      <w:pPr>
        <w:pStyle w:val="ConsPlusNormal"/>
        <w:spacing w:before="220"/>
        <w:ind w:firstLine="540"/>
        <w:jc w:val="both"/>
      </w:pPr>
      <w:r>
        <w:t>- сведения бухгалтерского баланса;</w:t>
      </w:r>
    </w:p>
    <w:p w:rsidR="000371D8" w:rsidRDefault="000371D8">
      <w:pPr>
        <w:pStyle w:val="ConsPlusNormal"/>
        <w:spacing w:before="220"/>
        <w:ind w:firstLine="540"/>
        <w:jc w:val="both"/>
      </w:pPr>
      <w:r>
        <w:t>- план закупок;</w:t>
      </w:r>
    </w:p>
    <w:p w:rsidR="000371D8" w:rsidRDefault="000371D8">
      <w:pPr>
        <w:pStyle w:val="ConsPlusNormal"/>
        <w:spacing w:before="220"/>
        <w:ind w:firstLine="540"/>
        <w:jc w:val="both"/>
      </w:pPr>
      <w:r>
        <w:t>- сведения о доходах, расходах, об имуществе и обязательствах имущественного характера служащих (работников), участвующих в осуществлении закупки;</w:t>
      </w:r>
    </w:p>
    <w:p w:rsidR="000371D8" w:rsidRDefault="000371D8">
      <w:pPr>
        <w:pStyle w:val="ConsPlusNormal"/>
        <w:spacing w:before="220"/>
        <w:ind w:firstLine="540"/>
        <w:jc w:val="both"/>
      </w:pPr>
      <w:r>
        <w:t>- иные документы, в том числе характеризующие порядок (процедуру) осуществления закупки в органе (организации).</w:t>
      </w:r>
    </w:p>
    <w:p w:rsidR="000371D8" w:rsidRDefault="000371D8">
      <w:pPr>
        <w:pStyle w:val="ConsPlusNormal"/>
        <w:spacing w:before="220"/>
        <w:ind w:firstLine="540"/>
        <w:jc w:val="both"/>
      </w:pPr>
      <w:r>
        <w:t>3.6.2. К внешним источникам информации можно отнести следующее:</w:t>
      </w:r>
    </w:p>
    <w:p w:rsidR="000371D8" w:rsidRDefault="000371D8">
      <w:pPr>
        <w:pStyle w:val="ConsPlusNormal"/>
        <w:spacing w:before="220"/>
        <w:ind w:firstLine="540"/>
        <w:jc w:val="both"/>
      </w:pPr>
      <w:r>
        <w:t>- результаты независимых исследований, посвященных коррупционным рискам при осуществлении закупок;</w:t>
      </w:r>
    </w:p>
    <w:p w:rsidR="000371D8" w:rsidRDefault="000371D8">
      <w:pPr>
        <w:pStyle w:val="ConsPlusNormal"/>
        <w:spacing w:before="220"/>
        <w:ind w:firstLine="540"/>
        <w:jc w:val="both"/>
      </w:pPr>
      <w:r>
        <w:t>- нормативные правовые и иные акты Российской Федерации, в частности, о закупочной деятельности;</w:t>
      </w:r>
    </w:p>
    <w:p w:rsidR="000371D8" w:rsidRDefault="000371D8">
      <w:pPr>
        <w:pStyle w:val="ConsPlusNormal"/>
        <w:spacing w:before="220"/>
        <w:ind w:firstLine="540"/>
        <w:jc w:val="both"/>
      </w:pPr>
      <w:r>
        <w:t>- обращения граждан и организаций, содержащие информацию о коррупционных правонарушениях при осуществлении закупок;</w:t>
      </w:r>
    </w:p>
    <w:p w:rsidR="000371D8" w:rsidRDefault="000371D8">
      <w:pPr>
        <w:pStyle w:val="ConsPlusNormal"/>
        <w:spacing w:before="220"/>
        <w:ind w:firstLine="540"/>
        <w:jc w:val="both"/>
      </w:pPr>
      <w:r>
        <w:t>- сообщения, в том числе о коррупционных правонарушениях, в средствах массовой информации и в информационно-телекоммуникационной сети "Интернет";</w:t>
      </w:r>
    </w:p>
    <w:p w:rsidR="000371D8" w:rsidRDefault="000371D8">
      <w:pPr>
        <w:pStyle w:val="ConsPlusNormal"/>
        <w:spacing w:before="220"/>
        <w:ind w:firstLine="540"/>
        <w:jc w:val="both"/>
      </w:pPr>
      <w:r>
        <w:lastRenderedPageBreak/>
        <w:t>- 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органами местного самоуправления и их должностными лицами, включая акты прокурорского реагирования, и др.;</w:t>
      </w:r>
    </w:p>
    <w:p w:rsidR="000371D8" w:rsidRDefault="000371D8">
      <w:pPr>
        <w:pStyle w:val="ConsPlusNormal"/>
        <w:spacing w:before="220"/>
        <w:ind w:firstLine="540"/>
        <w:jc w:val="both"/>
      </w:pPr>
      <w:r>
        <w:t>- материалы проведенных органами прокуратуры мероприятий по надзору за соблюдением законодательства Российской Федерации о закупочной деятельности или иного применимого законодательства Российской Федерации;</w:t>
      </w:r>
    </w:p>
    <w:p w:rsidR="000371D8" w:rsidRDefault="000371D8">
      <w:pPr>
        <w:pStyle w:val="ConsPlusNormal"/>
        <w:spacing w:before="220"/>
        <w:ind w:firstLine="540"/>
        <w:jc w:val="both"/>
      </w:pPr>
      <w:r>
        <w:t>- обзоры типовых нарушений, совершаемых при осуществлении закупок;</w:t>
      </w:r>
    </w:p>
    <w:p w:rsidR="000371D8" w:rsidRDefault="000371D8">
      <w:pPr>
        <w:pStyle w:val="ConsPlusNormal"/>
        <w:spacing w:before="220"/>
        <w:ind w:firstLine="540"/>
        <w:jc w:val="both"/>
      </w:pPr>
      <w:r>
        <w:t>- иные применимые материалы.</w:t>
      </w:r>
    </w:p>
    <w:p w:rsidR="000371D8" w:rsidRDefault="000371D8">
      <w:pPr>
        <w:pStyle w:val="ConsPlusNormal"/>
        <w:jc w:val="both"/>
      </w:pPr>
    </w:p>
    <w:p w:rsidR="000371D8" w:rsidRDefault="000371D8">
      <w:pPr>
        <w:pStyle w:val="ConsPlusTitle"/>
        <w:ind w:firstLine="540"/>
        <w:jc w:val="both"/>
        <w:outlineLvl w:val="2"/>
      </w:pPr>
      <w:r>
        <w:t>Описание процедуры осуществления закупки в органе (организации)</w:t>
      </w:r>
    </w:p>
    <w:p w:rsidR="000371D8" w:rsidRDefault="000371D8">
      <w:pPr>
        <w:pStyle w:val="ConsPlusNormal"/>
        <w:spacing w:before="220"/>
        <w:ind w:firstLine="540"/>
        <w:jc w:val="both"/>
      </w:pPr>
      <w:r>
        <w:t xml:space="preserve">3.7. </w:t>
      </w:r>
      <w:proofErr w:type="gramStart"/>
      <w:r>
        <w:t>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и того, что происходит на практике ("в жизни").</w:t>
      </w:r>
      <w:proofErr w:type="gramEnd"/>
    </w:p>
    <w:p w:rsidR="000371D8" w:rsidRDefault="000371D8">
      <w:pPr>
        <w:pStyle w:val="ConsPlusNormal"/>
        <w:spacing w:before="220"/>
        <w:ind w:firstLine="540"/>
        <w:jc w:val="both"/>
      </w:pPr>
      <w:r>
        <w:t>3.8. Основная задача данного этапа - понять, каким образом в органе (организации) фактически происходит осуществление закупки.</w:t>
      </w:r>
    </w:p>
    <w:p w:rsidR="000371D8" w:rsidRDefault="000371D8">
      <w:pPr>
        <w:pStyle w:val="ConsPlusNormal"/>
        <w:spacing w:before="220"/>
        <w:ind w:firstLine="540"/>
        <w:jc w:val="both"/>
      </w:pPr>
      <w:r>
        <w:t xml:space="preserve">Для реализации данной задачи рекомендуется проанализировать информацию, указанную в </w:t>
      </w:r>
      <w:hyperlink w:anchor="P97" w:history="1">
        <w:r>
          <w:rPr>
            <w:color w:val="0000FF"/>
          </w:rPr>
          <w:t>пункте 3.6</w:t>
        </w:r>
      </w:hyperlink>
      <w:r>
        <w:t xml:space="preserve"> настоящих Методических рекомендаций, и иную применимую и находящуюся в распоряжении органа (организации) информацию.</w:t>
      </w:r>
    </w:p>
    <w:p w:rsidR="000371D8" w:rsidRDefault="000371D8">
      <w:pPr>
        <w:pStyle w:val="ConsPlusNormal"/>
        <w:spacing w:before="220"/>
        <w:ind w:firstLine="540"/>
        <w:jc w:val="both"/>
      </w:pPr>
      <w:bookmarkStart w:id="1" w:name="P125"/>
      <w:bookmarkEnd w:id="1"/>
      <w:r>
        <w:t>3.9. По результатам анализа целесообразно представить процедуру осуществления закупки в органе (организации) в качестве блок-схемы.</w:t>
      </w:r>
    </w:p>
    <w:p w:rsidR="000371D8" w:rsidRDefault="000371D8">
      <w:pPr>
        <w:pStyle w:val="ConsPlusNormal"/>
        <w:spacing w:before="220"/>
        <w:ind w:firstLine="540"/>
        <w:jc w:val="both"/>
      </w:pPr>
      <w:r>
        <w:t xml:space="preserve">Для целей качественного анализа процедуры осуществления закупки в блок-схеме рекомендуется использовать разные функциональные элементы. Примеры наиболее часто встречающихся функциональных элементов представлены в </w:t>
      </w:r>
      <w:hyperlink w:anchor="P350" w:history="1">
        <w:r>
          <w:rPr>
            <w:color w:val="0000FF"/>
          </w:rPr>
          <w:t>Приложении N 1</w:t>
        </w:r>
      </w:hyperlink>
      <w:r>
        <w:t xml:space="preserve"> к настоящим Методическим рекомендациям.</w:t>
      </w:r>
    </w:p>
    <w:p w:rsidR="000371D8" w:rsidRDefault="000371D8">
      <w:pPr>
        <w:pStyle w:val="ConsPlusNormal"/>
        <w:spacing w:before="220"/>
        <w:ind w:firstLine="540"/>
        <w:jc w:val="both"/>
      </w:pPr>
      <w:r>
        <w:t>3.10. 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w:t>
      </w:r>
    </w:p>
    <w:p w:rsidR="000371D8" w:rsidRDefault="000371D8">
      <w:pPr>
        <w:pStyle w:val="ConsPlusNormal"/>
        <w:jc w:val="both"/>
      </w:pPr>
    </w:p>
    <w:p w:rsidR="000371D8" w:rsidRDefault="000371D8">
      <w:pPr>
        <w:pStyle w:val="ConsPlusTitle"/>
        <w:ind w:firstLine="540"/>
        <w:jc w:val="both"/>
        <w:outlineLvl w:val="2"/>
      </w:pPr>
      <w:r>
        <w:t>Идентификация коррупционных рисков</w:t>
      </w:r>
    </w:p>
    <w:p w:rsidR="000371D8" w:rsidRDefault="000371D8">
      <w:pPr>
        <w:pStyle w:val="ConsPlusNormal"/>
        <w:spacing w:before="220"/>
        <w:ind w:firstLine="540"/>
        <w:jc w:val="both"/>
      </w:pPr>
      <w:r>
        <w:t xml:space="preserve">3.11. 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w:t>
      </w:r>
      <w:hyperlink w:anchor="P97" w:history="1">
        <w:r>
          <w:rPr>
            <w:color w:val="0000FF"/>
          </w:rPr>
          <w:t>пункте 3.6</w:t>
        </w:r>
      </w:hyperlink>
      <w:r>
        <w:t xml:space="preserve"> настоящих Методических рекомендаций.</w:t>
      </w:r>
    </w:p>
    <w:p w:rsidR="000371D8" w:rsidRDefault="000371D8">
      <w:pPr>
        <w:pStyle w:val="ConsPlusNormal"/>
        <w:spacing w:before="220"/>
        <w:ind w:firstLine="540"/>
        <w:jc w:val="both"/>
      </w:pPr>
      <w:r>
        <w:t>3.12. Признаками наличия коррупционного риска при осуществлении закупок может являться наличие у служащего (работника):</w:t>
      </w:r>
    </w:p>
    <w:p w:rsidR="000371D8" w:rsidRDefault="000371D8">
      <w:pPr>
        <w:pStyle w:val="ConsPlusNormal"/>
        <w:spacing w:before="220"/>
        <w:ind w:firstLine="540"/>
        <w:jc w:val="both"/>
      </w:pPr>
      <w:proofErr w:type="gramStart"/>
      <w:r>
        <w:t xml:space="preserve">- 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w:t>
      </w:r>
      <w:r>
        <w:lastRenderedPageBreak/>
        <w:t xml:space="preserve">муниципальным унитарным предприятием либо иным юридическим лицом в соответствии с </w:t>
      </w:r>
      <w:hyperlink r:id="rId16" w:history="1">
        <w:r>
          <w:rPr>
            <w:color w:val="0000FF"/>
          </w:rPr>
          <w:t>частями 1</w:t>
        </w:r>
        <w:proofErr w:type="gramEnd"/>
      </w:hyperlink>
      <w:r>
        <w:t xml:space="preserve">, </w:t>
      </w:r>
      <w:hyperlink r:id="rId17" w:history="1">
        <w:r>
          <w:rPr>
            <w:color w:val="0000FF"/>
          </w:rPr>
          <w:t>2.1</w:t>
        </w:r>
      </w:hyperlink>
      <w:r>
        <w:t xml:space="preserve">, </w:t>
      </w:r>
      <w:hyperlink r:id="rId18" w:history="1">
        <w:r>
          <w:rPr>
            <w:color w:val="0000FF"/>
          </w:rPr>
          <w:t>4</w:t>
        </w:r>
      </w:hyperlink>
      <w:r>
        <w:t xml:space="preserve"> и </w:t>
      </w:r>
      <w:hyperlink r:id="rId19" w:history="1">
        <w:r>
          <w:rPr>
            <w:color w:val="0000FF"/>
          </w:rPr>
          <w:t>5 статьи 15</w:t>
        </w:r>
      </w:hyperlink>
      <w:r>
        <w:t xml:space="preserve"> Федерального закона N 44-ФЗ (далее - контракт);</w:t>
      </w:r>
    </w:p>
    <w:p w:rsidR="000371D8" w:rsidRDefault="000371D8">
      <w:pPr>
        <w:pStyle w:val="ConsPlusNormal"/>
        <w:spacing w:before="220"/>
        <w:ind w:firstLine="540"/>
        <w:jc w:val="both"/>
      </w:pPr>
      <w:r>
        <w:t>- возможности взаимодействия с потенциальными участниками закупки (то есть потенциальными поставщиками (подрядчиками, исполнителями)).</w:t>
      </w:r>
    </w:p>
    <w:p w:rsidR="000371D8" w:rsidRDefault="000371D8">
      <w:pPr>
        <w:pStyle w:val="ConsPlusNormal"/>
        <w:spacing w:before="220"/>
        <w:ind w:firstLine="540"/>
        <w:jc w:val="both"/>
      </w:pPr>
      <w:r>
        <w:t>3.13. 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w:t>
      </w:r>
    </w:p>
    <w:p w:rsidR="000371D8" w:rsidRDefault="000371D8">
      <w:pPr>
        <w:pStyle w:val="ConsPlusNormal"/>
        <w:spacing w:before="220"/>
        <w:ind w:firstLine="540"/>
        <w:jc w:val="both"/>
      </w:pPr>
      <w:r>
        <w:t>- анкетирование;</w:t>
      </w:r>
    </w:p>
    <w:p w:rsidR="000371D8" w:rsidRDefault="000371D8">
      <w:pPr>
        <w:pStyle w:val="ConsPlusNormal"/>
        <w:spacing w:before="220"/>
        <w:ind w:firstLine="540"/>
        <w:jc w:val="both"/>
      </w:pPr>
      <w:r>
        <w:t>- экспертное обсуждение;</w:t>
      </w:r>
    </w:p>
    <w:p w:rsidR="000371D8" w:rsidRDefault="000371D8">
      <w:pPr>
        <w:pStyle w:val="ConsPlusNormal"/>
        <w:spacing w:before="220"/>
        <w:ind w:firstLine="540"/>
        <w:jc w:val="both"/>
      </w:pPr>
      <w:r>
        <w:t>- иные методы.</w:t>
      </w:r>
    </w:p>
    <w:p w:rsidR="000371D8" w:rsidRDefault="000371D8">
      <w:pPr>
        <w:pStyle w:val="ConsPlusNormal"/>
        <w:spacing w:before="220"/>
        <w:ind w:firstLine="540"/>
        <w:jc w:val="both"/>
      </w:pPr>
      <w:r>
        <w:t>Выбор конкретного метода рекомендуется обосновывать фактическими обстоятельствами, сложившимися в органе (организации).</w:t>
      </w:r>
    </w:p>
    <w:p w:rsidR="000371D8" w:rsidRDefault="000371D8">
      <w:pPr>
        <w:pStyle w:val="ConsPlusNormal"/>
        <w:spacing w:before="220"/>
        <w:ind w:firstLine="540"/>
        <w:jc w:val="both"/>
      </w:pPr>
      <w:r>
        <w:t>3.14. Одновременно для идентификации коррупционных рисков могут быть использованы ответы на следующие вопросы:</w:t>
      </w:r>
    </w:p>
    <w:p w:rsidR="000371D8" w:rsidRDefault="000371D8">
      <w:pPr>
        <w:pStyle w:val="ConsPlusNormal"/>
        <w:spacing w:before="220"/>
        <w:ind w:firstLine="540"/>
        <w:jc w:val="both"/>
      </w:pPr>
      <w:r>
        <w:t>- кто может быть заинтересован в коррупционном правонарушении?</w:t>
      </w:r>
    </w:p>
    <w:p w:rsidR="000371D8" w:rsidRDefault="000371D8">
      <w:pPr>
        <w:pStyle w:val="ConsPlusNormal"/>
        <w:spacing w:before="220"/>
        <w:ind w:firstLine="540"/>
        <w:jc w:val="both"/>
      </w:pPr>
      <w:r>
        <w:t>- какие коррупционные правонарушения могут быть совершены на рассматриваемом этапе осуществления закупки?</w:t>
      </w:r>
    </w:p>
    <w:p w:rsidR="000371D8" w:rsidRDefault="000371D8">
      <w:pPr>
        <w:pStyle w:val="ConsPlusNormal"/>
        <w:spacing w:before="220"/>
        <w:ind w:firstLine="540"/>
        <w:jc w:val="both"/>
      </w:pPr>
      <w:r>
        <w:t>- в чем заключается взаимосвязь возможного коррупционного правонарушения и возможных к получению выгод?</w:t>
      </w:r>
    </w:p>
    <w:p w:rsidR="000371D8" w:rsidRDefault="000371D8">
      <w:pPr>
        <w:pStyle w:val="ConsPlusNormal"/>
        <w:spacing w:before="220"/>
        <w:ind w:firstLine="540"/>
        <w:jc w:val="both"/>
      </w:pPr>
      <w:r>
        <w:t>3.15. На каждом этапе осуществления закупки может быть выявлено несколько коррупционных рисков.</w:t>
      </w:r>
    </w:p>
    <w:p w:rsidR="000371D8" w:rsidRDefault="000371D8">
      <w:pPr>
        <w:pStyle w:val="ConsPlusNormal"/>
        <w:spacing w:before="220"/>
        <w:ind w:firstLine="540"/>
        <w:jc w:val="both"/>
      </w:pPr>
      <w:r>
        <w:t xml:space="preserve">3.16. По результатам идентификации коррупционных рисков их целесообразно перенести на блок-схему, подготовленную в соответствии с </w:t>
      </w:r>
      <w:hyperlink w:anchor="P125" w:history="1">
        <w:r>
          <w:rPr>
            <w:color w:val="0000FF"/>
          </w:rPr>
          <w:t>пунктом 3.9</w:t>
        </w:r>
      </w:hyperlink>
      <w:r>
        <w:t xml:space="preserve"> настоящих Методических рекомендаций.</w:t>
      </w:r>
    </w:p>
    <w:p w:rsidR="000371D8" w:rsidRDefault="000371D8">
      <w:pPr>
        <w:pStyle w:val="ConsPlusNormal"/>
        <w:jc w:val="both"/>
      </w:pPr>
    </w:p>
    <w:p w:rsidR="000371D8" w:rsidRDefault="000371D8">
      <w:pPr>
        <w:pStyle w:val="ConsPlusTitle"/>
        <w:ind w:firstLine="540"/>
        <w:jc w:val="both"/>
        <w:outlineLvl w:val="2"/>
      </w:pPr>
      <w:r>
        <w:t>Анализ коррупционных рисков</w:t>
      </w:r>
    </w:p>
    <w:p w:rsidR="000371D8" w:rsidRDefault="000371D8">
      <w:pPr>
        <w:pStyle w:val="ConsPlusNormal"/>
        <w:spacing w:before="220"/>
        <w:ind w:firstLine="540"/>
        <w:jc w:val="both"/>
      </w:pPr>
      <w:r>
        <w:t>3.17. По результатам идентификации коррупционных рисков рекомендуется описать коррупционное правонарушение с точки зрения 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w:t>
      </w:r>
    </w:p>
    <w:p w:rsidR="000371D8" w:rsidRDefault="000371D8">
      <w:pPr>
        <w:pStyle w:val="ConsPlusNormal"/>
        <w:spacing w:before="220"/>
        <w:ind w:firstLine="540"/>
        <w:jc w:val="both"/>
      </w:pPr>
      <w:r>
        <w:t>3.18. Для проведения указанной работы могут быть использованы ответы на следующие вопросы:</w:t>
      </w:r>
    </w:p>
    <w:p w:rsidR="000371D8" w:rsidRDefault="000371D8">
      <w:pPr>
        <w:pStyle w:val="ConsPlusNormal"/>
        <w:spacing w:before="220"/>
        <w:ind w:firstLine="540"/>
        <w:jc w:val="both"/>
      </w:pPr>
      <w:r>
        <w:t>- какие действия (бездействие) приведут к получению неправомерной выгоды в связи с осуществлением закупки?</w:t>
      </w:r>
    </w:p>
    <w:p w:rsidR="000371D8" w:rsidRDefault="000371D8">
      <w:pPr>
        <w:pStyle w:val="ConsPlusNormal"/>
        <w:spacing w:before="220"/>
        <w:ind w:firstLine="540"/>
        <w:jc w:val="both"/>
      </w:pPr>
      <w:r>
        <w:t>- каким образом потенциально возможно извлечь неправомерную выгоду?</w:t>
      </w:r>
    </w:p>
    <w:p w:rsidR="000371D8" w:rsidRDefault="000371D8">
      <w:pPr>
        <w:pStyle w:val="ConsPlusNormal"/>
        <w:spacing w:before="220"/>
        <w:ind w:firstLine="540"/>
        <w:jc w:val="both"/>
      </w:pPr>
      <w:r>
        <w:t>- кто рискует быть вовлечен в коррупционную схему?</w:t>
      </w:r>
    </w:p>
    <w:p w:rsidR="000371D8" w:rsidRDefault="000371D8">
      <w:pPr>
        <w:pStyle w:val="ConsPlusNormal"/>
        <w:spacing w:before="220"/>
        <w:ind w:firstLine="540"/>
        <w:jc w:val="both"/>
      </w:pPr>
      <w:r>
        <w:t xml:space="preserve">- каким </w:t>
      </w:r>
      <w:proofErr w:type="gramStart"/>
      <w:r>
        <w:t>образом</w:t>
      </w:r>
      <w:proofErr w:type="gramEnd"/>
      <w:r>
        <w:t xml:space="preserve"> возможно обойти механизмы внутреннего (внешнего) контроля?</w:t>
      </w:r>
    </w:p>
    <w:p w:rsidR="000371D8" w:rsidRDefault="000371D8">
      <w:pPr>
        <w:pStyle w:val="ConsPlusNormal"/>
        <w:spacing w:before="220"/>
        <w:ind w:firstLine="540"/>
        <w:jc w:val="both"/>
      </w:pPr>
      <w:r>
        <w:lastRenderedPageBreak/>
        <w:t>3.19. При описании коррупционной схемы целесообразно описать следующие аспекты:</w:t>
      </w:r>
    </w:p>
    <w:p w:rsidR="000371D8" w:rsidRDefault="000371D8">
      <w:pPr>
        <w:pStyle w:val="ConsPlusNormal"/>
        <w:spacing w:before="220"/>
        <w:ind w:firstLine="540"/>
        <w:jc w:val="both"/>
      </w:pPr>
      <w:r>
        <w:t>- какая выгода может быть неправомерно получена;</w:t>
      </w:r>
    </w:p>
    <w:p w:rsidR="000371D8" w:rsidRDefault="000371D8">
      <w:pPr>
        <w:pStyle w:val="ConsPlusNormal"/>
        <w:spacing w:before="220"/>
        <w:ind w:firstLine="540"/>
        <w:jc w:val="both"/>
      </w:pPr>
      <w:r>
        <w:t>- кто может быть заинтересован в получении неправомерной выгоды при осуществлении закупки;</w:t>
      </w:r>
    </w:p>
    <w:p w:rsidR="000371D8" w:rsidRDefault="000371D8">
      <w:pPr>
        <w:pStyle w:val="ConsPlusNormal"/>
        <w:spacing w:before="220"/>
        <w:ind w:firstLine="540"/>
        <w:jc w:val="both"/>
      </w:pPr>
      <w:r>
        <w:t>- перечень служащих (работников) организации, участие которых позволит реализовать коррупционную схему;</w:t>
      </w:r>
    </w:p>
    <w:p w:rsidR="000371D8" w:rsidRDefault="000371D8">
      <w:pPr>
        <w:pStyle w:val="ConsPlusNormal"/>
        <w:spacing w:before="220"/>
        <w:ind w:firstLine="540"/>
        <w:jc w:val="both"/>
      </w:pPr>
      <w:r>
        <w:t>- описание потенциально возможных способов получения неправомерной выгоды;</w:t>
      </w:r>
    </w:p>
    <w:p w:rsidR="000371D8" w:rsidRDefault="000371D8">
      <w:pPr>
        <w:pStyle w:val="ConsPlusNormal"/>
        <w:spacing w:before="220"/>
        <w:ind w:firstLine="540"/>
        <w:jc w:val="both"/>
      </w:pPr>
      <w:r>
        <w:t>- краткое и развернутое описание коррупционной схемы;</w:t>
      </w:r>
    </w:p>
    <w:p w:rsidR="000371D8" w:rsidRDefault="000371D8">
      <w:pPr>
        <w:pStyle w:val="ConsPlusNormal"/>
        <w:spacing w:before="220"/>
        <w:ind w:firstLine="540"/>
        <w:jc w:val="both"/>
      </w:pPr>
      <w:r>
        <w:t>- состав коррупционных правонарушений, совершаемых в рамках рассматриваемой коррупционной схемы;</w:t>
      </w:r>
    </w:p>
    <w:p w:rsidR="000371D8" w:rsidRDefault="000371D8">
      <w:pPr>
        <w:pStyle w:val="ConsPlusNormal"/>
        <w:spacing w:before="220"/>
        <w:ind w:firstLine="540"/>
        <w:jc w:val="both"/>
      </w:pPr>
      <w:r>
        <w:t>- существующие механизмы внутреннего (внешнего) контроля и способы их обхода;</w:t>
      </w:r>
    </w:p>
    <w:p w:rsidR="000371D8" w:rsidRDefault="000371D8">
      <w:pPr>
        <w:pStyle w:val="ConsPlusNormal"/>
        <w:spacing w:before="220"/>
        <w:ind w:firstLine="540"/>
        <w:jc w:val="both"/>
      </w:pPr>
      <w:r>
        <w:t>- иные применимые аспекты.</w:t>
      </w:r>
    </w:p>
    <w:p w:rsidR="000371D8" w:rsidRDefault="000371D8">
      <w:pPr>
        <w:pStyle w:val="ConsPlusNormal"/>
        <w:spacing w:before="220"/>
        <w:ind w:firstLine="540"/>
        <w:jc w:val="both"/>
      </w:pPr>
      <w:r>
        <w:t>3.20. При этом стоит разграничивать коррупционные риски и коррупционные схемы от фактов необоснованных закупок, влекущих негативные последствия для органа (организации), в том числе в виде экономического ущерба.</w:t>
      </w:r>
    </w:p>
    <w:p w:rsidR="000371D8" w:rsidRDefault="000371D8">
      <w:pPr>
        <w:pStyle w:val="ConsPlusNormal"/>
        <w:spacing w:before="220"/>
        <w:ind w:firstLine="540"/>
        <w:jc w:val="both"/>
      </w:pPr>
      <w:r>
        <w:t>3.21. При анализе коррупционных рисков процедуру осуществления закупки можно разделить на следующие основные этапы:</w:t>
      </w:r>
    </w:p>
    <w:p w:rsidR="000371D8" w:rsidRDefault="000371D8">
      <w:pPr>
        <w:pStyle w:val="ConsPlusNormal"/>
        <w:spacing w:before="220"/>
        <w:ind w:firstLine="540"/>
        <w:jc w:val="both"/>
      </w:pPr>
      <w:r>
        <w:t>- пред-процедурный этап (</w:t>
      </w:r>
      <w:proofErr w:type="gramStart"/>
      <w:r>
        <w:t>предусматривающий</w:t>
      </w:r>
      <w:proofErr w:type="gramEnd"/>
      <w:r>
        <w:t xml:space="preserve"> в том числе процедурные основы осуществления закупок; планирование закупок; подготовку иной документации для осуществления закупки);</w:t>
      </w:r>
    </w:p>
    <w:p w:rsidR="000371D8" w:rsidRDefault="000371D8">
      <w:pPr>
        <w:pStyle w:val="ConsPlusNormal"/>
        <w:spacing w:before="220"/>
        <w:ind w:firstLine="540"/>
        <w:jc w:val="both"/>
      </w:pPr>
      <w:r>
        <w:t>- процедурный этап (определение поставщика (подрядчика, исполнителя));</w:t>
      </w:r>
    </w:p>
    <w:p w:rsidR="000371D8" w:rsidRDefault="000371D8">
      <w:pPr>
        <w:pStyle w:val="ConsPlusNormal"/>
        <w:spacing w:before="220"/>
        <w:ind w:firstLine="540"/>
        <w:jc w:val="both"/>
      </w:pPr>
      <w:r>
        <w:t xml:space="preserve">- </w:t>
      </w:r>
      <w:proofErr w:type="gramStart"/>
      <w:r>
        <w:t>пост-процедурный</w:t>
      </w:r>
      <w:proofErr w:type="gramEnd"/>
      <w:r>
        <w:t xml:space="preserve"> этап (исполнение, изменение, расторжение контракта).</w:t>
      </w:r>
    </w:p>
    <w:p w:rsidR="000371D8" w:rsidRDefault="000371D8">
      <w:pPr>
        <w:pStyle w:val="ConsPlusNormal"/>
        <w:spacing w:before="220"/>
        <w:ind w:firstLine="540"/>
        <w:jc w:val="both"/>
      </w:pPr>
      <w:r>
        <w:t>3.22. 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w:t>
      </w:r>
    </w:p>
    <w:p w:rsidR="000371D8" w:rsidRDefault="000371D8">
      <w:pPr>
        <w:pStyle w:val="ConsPlusNormal"/>
        <w:spacing w:before="220"/>
        <w:ind w:firstLine="540"/>
        <w:jc w:val="both"/>
      </w:pPr>
      <w:r>
        <w:t>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w:t>
      </w:r>
    </w:p>
    <w:p w:rsidR="000371D8" w:rsidRDefault="000371D8">
      <w:pPr>
        <w:pStyle w:val="ConsPlusNormal"/>
        <w:spacing w:before="220"/>
        <w:ind w:firstLine="540"/>
        <w:jc w:val="both"/>
      </w:pPr>
      <w:r>
        <w:t>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w:t>
      </w:r>
    </w:p>
    <w:p w:rsidR="000371D8" w:rsidRDefault="000371D8">
      <w:pPr>
        <w:pStyle w:val="ConsPlusNormal"/>
        <w:spacing w:before="220"/>
        <w:ind w:firstLine="540"/>
        <w:jc w:val="both"/>
      </w:pPr>
      <w:r>
        <w:t xml:space="preserve">Подразделению по профилактике коррупционных правонарушений также может быть </w:t>
      </w:r>
      <w:proofErr w:type="gramStart"/>
      <w:r>
        <w:t>рекомендовано</w:t>
      </w:r>
      <w:proofErr w:type="gramEnd"/>
      <w:r>
        <w:t xml:space="preserve"> оценить документацию, подготавливаемую для целей осуществления закупки, через призму возможной аффилированности с потенциальными участниками закупки.</w:t>
      </w:r>
    </w:p>
    <w:p w:rsidR="000371D8" w:rsidRDefault="000371D8">
      <w:pPr>
        <w:pStyle w:val="ConsPlusNormal"/>
        <w:spacing w:before="220"/>
        <w:ind w:firstLine="540"/>
        <w:jc w:val="both"/>
      </w:pPr>
      <w:r>
        <w:t xml:space="preserve">Стоит учитывать также избыточное количество сложных для восприятия формулировок, </w:t>
      </w:r>
      <w:r>
        <w:lastRenderedPageBreak/>
        <w:t xml:space="preserve">которые могут использоваться </w:t>
      </w:r>
      <w:proofErr w:type="gramStart"/>
      <w:r>
        <w:t>для</w:t>
      </w:r>
      <w:proofErr w:type="gramEnd"/>
      <w:r>
        <w:t>:</w:t>
      </w:r>
    </w:p>
    <w:p w:rsidR="000371D8" w:rsidRDefault="000371D8">
      <w:pPr>
        <w:pStyle w:val="ConsPlusNormal"/>
        <w:spacing w:before="220"/>
        <w:ind w:firstLine="540"/>
        <w:jc w:val="both"/>
      </w:pPr>
      <w:r>
        <w:t>- сокрытия коррупционных правонарушений;</w:t>
      </w:r>
    </w:p>
    <w:p w:rsidR="000371D8" w:rsidRDefault="000371D8">
      <w:pPr>
        <w:pStyle w:val="ConsPlusNormal"/>
        <w:spacing w:before="220"/>
        <w:ind w:firstLine="540"/>
        <w:jc w:val="both"/>
      </w:pPr>
      <w:r>
        <w:t>- ограничения возможности осуществления контрольных (мониторинговых) мероприятий;</w:t>
      </w:r>
    </w:p>
    <w:p w:rsidR="000371D8" w:rsidRDefault="000371D8">
      <w:pPr>
        <w:pStyle w:val="ConsPlusNormal"/>
        <w:spacing w:before="220"/>
        <w:ind w:firstLine="540"/>
        <w:jc w:val="both"/>
      </w:pPr>
      <w:r>
        <w:t>- необоснованного объединения (дробления) лотов;</w:t>
      </w:r>
    </w:p>
    <w:p w:rsidR="000371D8" w:rsidRDefault="000371D8">
      <w:pPr>
        <w:pStyle w:val="ConsPlusNormal"/>
        <w:spacing w:before="220"/>
        <w:ind w:firstLine="540"/>
        <w:jc w:val="both"/>
      </w:pPr>
      <w:r>
        <w:t>- ограничения потенциального количества участников закупок и т.д.</w:t>
      </w:r>
    </w:p>
    <w:p w:rsidR="000371D8" w:rsidRDefault="000371D8">
      <w:pPr>
        <w:pStyle w:val="ConsPlusNormal"/>
        <w:spacing w:before="220"/>
        <w:ind w:firstLine="540"/>
        <w:jc w:val="both"/>
      </w:pPr>
      <w:r>
        <w:t>3.23. 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оценки (например, наличие двусмысленных формулировок, а также критериев, соответствие которым сложно подтвердить).</w:t>
      </w:r>
    </w:p>
    <w:p w:rsidR="000371D8" w:rsidRDefault="000371D8">
      <w:pPr>
        <w:pStyle w:val="ConsPlusNormal"/>
        <w:spacing w:before="220"/>
        <w:ind w:firstLine="540"/>
        <w:jc w:val="both"/>
      </w:pPr>
      <w:r>
        <w:t>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w:t>
      </w:r>
    </w:p>
    <w:p w:rsidR="000371D8" w:rsidRDefault="000371D8">
      <w:pPr>
        <w:pStyle w:val="ConsPlusNormal"/>
        <w:spacing w:before="220"/>
        <w:ind w:firstLine="540"/>
        <w:jc w:val="both"/>
      </w:pPr>
      <w:r>
        <w:t>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w:t>
      </w:r>
    </w:p>
    <w:p w:rsidR="000371D8" w:rsidRDefault="000371D8">
      <w:pPr>
        <w:pStyle w:val="ConsPlusNormal"/>
        <w:spacing w:before="220"/>
        <w:ind w:firstLine="540"/>
        <w:jc w:val="both"/>
      </w:pPr>
      <w:r>
        <w:t xml:space="preserve">3.24. При анализе пост-процедурного этапа необходимо обращать внимание на существенное изменение условий контракта, а также на аспекты, связанные </w:t>
      </w:r>
      <w:proofErr w:type="gramStart"/>
      <w:r>
        <w:t>с</w:t>
      </w:r>
      <w:proofErr w:type="gramEnd"/>
      <w:r>
        <w:t>:</w:t>
      </w:r>
    </w:p>
    <w:p w:rsidR="000371D8" w:rsidRDefault="000371D8">
      <w:pPr>
        <w:pStyle w:val="ConsPlusNormal"/>
        <w:spacing w:before="220"/>
        <w:ind w:firstLine="540"/>
        <w:jc w:val="both"/>
      </w:pPr>
      <w:r>
        <w:t>- 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w:t>
      </w:r>
    </w:p>
    <w:p w:rsidR="000371D8" w:rsidRDefault="000371D8">
      <w:pPr>
        <w:pStyle w:val="ConsPlusNormal"/>
        <w:spacing w:before="220"/>
        <w:ind w:firstLine="540"/>
        <w:jc w:val="both"/>
      </w:pPr>
      <w:r>
        <w:t>- оплатой заказчиком поставленного товара, выполненной работы (ее результатов), оказанной услуги, а также отдельных этапов исполнения контракта;</w:t>
      </w:r>
    </w:p>
    <w:p w:rsidR="000371D8" w:rsidRDefault="000371D8">
      <w:pPr>
        <w:pStyle w:val="ConsPlusNormal"/>
        <w:spacing w:before="220"/>
        <w:ind w:firstLine="540"/>
        <w:jc w:val="both"/>
      </w:pPr>
      <w:r>
        <w:t xml:space="preserve">- взаимодействием заказчика с поставщиком (подрядчиком, исполнителем) при изменении, расторжении контракта в соответствии со </w:t>
      </w:r>
      <w:hyperlink r:id="rId20" w:history="1">
        <w:r>
          <w:rPr>
            <w:color w:val="0000FF"/>
          </w:rPr>
          <w:t>статьей 95</w:t>
        </w:r>
      </w:hyperlink>
      <w:r>
        <w:t xml:space="preserve"> Федерального закона N 44-ФЗ,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0371D8" w:rsidRDefault="000371D8">
      <w:pPr>
        <w:pStyle w:val="ConsPlusNormal"/>
        <w:spacing w:before="220"/>
        <w:ind w:firstLine="540"/>
        <w:jc w:val="both"/>
      </w:pPr>
      <w:r>
        <w:t>3.25. Индикаторы коррупции не позволяют однозначно говорить о коррупционном правонарушении как свершившемся факте. Даже в условиях большого количества индикаторов коррупции закупка может быть честной, законной.</w:t>
      </w:r>
    </w:p>
    <w:p w:rsidR="000371D8" w:rsidRDefault="000371D8">
      <w:pPr>
        <w:pStyle w:val="ConsPlusNormal"/>
        <w:spacing w:before="220"/>
        <w:ind w:firstLine="540"/>
        <w:jc w:val="both"/>
      </w:pPr>
      <w:r>
        <w:t>3.26. Возможные индикаторы коррупции &lt;5&gt;:</w:t>
      </w:r>
    </w:p>
    <w:p w:rsidR="000371D8" w:rsidRDefault="000371D8">
      <w:pPr>
        <w:pStyle w:val="ConsPlusNormal"/>
        <w:spacing w:before="220"/>
        <w:ind w:firstLine="540"/>
        <w:jc w:val="both"/>
      </w:pPr>
      <w:r>
        <w:t>--------------------------------</w:t>
      </w:r>
    </w:p>
    <w:p w:rsidR="000371D8" w:rsidRDefault="000371D8">
      <w:pPr>
        <w:pStyle w:val="ConsPlusNormal"/>
        <w:spacing w:before="220"/>
        <w:ind w:firstLine="540"/>
        <w:jc w:val="both"/>
      </w:pPr>
      <w:r>
        <w:t>&lt;5&gt;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p w:rsidR="000371D8" w:rsidRDefault="000371D8">
      <w:pPr>
        <w:pStyle w:val="ConsPlusNormal"/>
        <w:jc w:val="both"/>
      </w:pPr>
    </w:p>
    <w:p w:rsidR="000371D8" w:rsidRDefault="000371D8">
      <w:pPr>
        <w:pStyle w:val="ConsPlusNormal"/>
        <w:ind w:firstLine="540"/>
        <w:jc w:val="both"/>
      </w:pPr>
      <w:r>
        <w:t>- незначительное количество участников закупки;</w:t>
      </w:r>
    </w:p>
    <w:p w:rsidR="000371D8" w:rsidRDefault="000371D8">
      <w:pPr>
        <w:pStyle w:val="ConsPlusNormal"/>
        <w:spacing w:before="220"/>
        <w:ind w:firstLine="540"/>
        <w:jc w:val="both"/>
      </w:pPr>
      <w:r>
        <w:t>- существенное количество неконкурентных способов осуществления закупки, то есть в форме закупки у единственного поставщика (подрядчика, исполнителя);</w:t>
      </w:r>
    </w:p>
    <w:p w:rsidR="000371D8" w:rsidRDefault="000371D8">
      <w:pPr>
        <w:pStyle w:val="ConsPlusNormal"/>
        <w:spacing w:before="220"/>
        <w:ind w:firstLine="540"/>
        <w:jc w:val="both"/>
      </w:pPr>
      <w:r>
        <w:t xml:space="preserve">- в качестве поставщика (подрядчика, исполнителя) выступает одно и то же физическое </w:t>
      </w:r>
      <w:r>
        <w:lastRenderedPageBreak/>
        <w:t>(юридическое) лицо;</w:t>
      </w:r>
    </w:p>
    <w:p w:rsidR="000371D8" w:rsidRDefault="000371D8">
      <w:pPr>
        <w:pStyle w:val="ConsPlusNormal"/>
        <w:spacing w:before="220"/>
        <w:ind w:firstLine="540"/>
        <w:jc w:val="both"/>
      </w:pPr>
      <w:r>
        <w:t>- "регулярные" участники закупки не принимают участие в конкретной закупке;</w:t>
      </w:r>
    </w:p>
    <w:p w:rsidR="000371D8" w:rsidRDefault="000371D8">
      <w:pPr>
        <w:pStyle w:val="ConsPlusNormal"/>
        <w:spacing w:before="220"/>
        <w:ind w:firstLine="540"/>
        <w:jc w:val="both"/>
      </w:pPr>
      <w:r>
        <w:t>- участники закупки "неожиданно" отзывают свои заявки;</w:t>
      </w:r>
    </w:p>
    <w:p w:rsidR="000371D8" w:rsidRDefault="000371D8">
      <w:pPr>
        <w:pStyle w:val="ConsPlusNormal"/>
        <w:spacing w:before="220"/>
        <w:ind w:firstLine="540"/>
        <w:jc w:val="both"/>
      </w:pPr>
      <w:r>
        <w:t>- в качестве субподрядчиков привлекаются участники закупки, не определенные в качестве поставщика (подрядчика, исполнителя);</w:t>
      </w:r>
    </w:p>
    <w:p w:rsidR="000371D8" w:rsidRDefault="000371D8">
      <w:pPr>
        <w:pStyle w:val="ConsPlusNormal"/>
        <w:spacing w:before="220"/>
        <w:ind w:firstLine="540"/>
        <w:jc w:val="both"/>
      </w:pPr>
      <w:r>
        <w:t>- участниками закупки являются юридические лица, обладающие следующими признаками:</w:t>
      </w:r>
    </w:p>
    <w:p w:rsidR="000371D8" w:rsidRDefault="000371D8">
      <w:pPr>
        <w:pStyle w:val="ConsPlusNormal"/>
        <w:spacing w:before="220"/>
        <w:ind w:firstLine="540"/>
        <w:jc w:val="both"/>
      </w:pPr>
      <w:r>
        <w:t>- создание по адресу "массовой" регистрации;</w:t>
      </w:r>
    </w:p>
    <w:p w:rsidR="000371D8" w:rsidRDefault="000371D8">
      <w:pPr>
        <w:pStyle w:val="ConsPlusNormal"/>
        <w:spacing w:before="220"/>
        <w:ind w:firstLine="540"/>
        <w:jc w:val="both"/>
      </w:pPr>
      <w:r>
        <w:t>- незначительный (минимальный) размер уставного капитала;</w:t>
      </w:r>
    </w:p>
    <w:p w:rsidR="000371D8" w:rsidRDefault="000371D8">
      <w:pPr>
        <w:pStyle w:val="ConsPlusNormal"/>
        <w:spacing w:before="220"/>
        <w:ind w:firstLine="540"/>
        <w:jc w:val="both"/>
      </w:pPr>
      <w:r>
        <w:t>- отсутствие на праве собственности или ином законном основании оборудования и других материальных ресурсов для исполнения контракта;</w:t>
      </w:r>
    </w:p>
    <w:p w:rsidR="000371D8" w:rsidRDefault="000371D8">
      <w:pPr>
        <w:pStyle w:val="ConsPlusNormal"/>
        <w:spacing w:before="220"/>
        <w:ind w:firstLine="540"/>
        <w:jc w:val="both"/>
      </w:pPr>
      <w:r>
        <w:t>- недавняя регистрация организации (за несколько недель или месяцев до даты объявления торгов);</w:t>
      </w:r>
    </w:p>
    <w:p w:rsidR="000371D8" w:rsidRDefault="000371D8">
      <w:pPr>
        <w:pStyle w:val="ConsPlusNormal"/>
        <w:spacing w:before="220"/>
        <w:ind w:firstLine="540"/>
        <w:jc w:val="both"/>
      </w:pPr>
      <w:r>
        <w:t>- отсутствие необходимого количества специалистов требуемого уровня квалификации для исполнения контракта;</w:t>
      </w:r>
    </w:p>
    <w:p w:rsidR="000371D8" w:rsidRDefault="000371D8">
      <w:pPr>
        <w:pStyle w:val="ConsPlusNormal"/>
        <w:spacing w:before="220"/>
        <w:ind w:firstLine="540"/>
        <w:jc w:val="both"/>
      </w:pPr>
      <w:r>
        <w:t>- отсутствие непосредственных контактов с контрагентами;</w:t>
      </w:r>
    </w:p>
    <w:p w:rsidR="000371D8" w:rsidRDefault="000371D8">
      <w:pPr>
        <w:pStyle w:val="ConsPlusNormal"/>
        <w:spacing w:before="220"/>
        <w:ind w:firstLine="540"/>
        <w:jc w:val="both"/>
      </w:pPr>
      <w:r>
        <w:t>- отсутствие в штатном расписании организации лица, отвечающего за бухгалтерский учет (главного бухгалтера);</w:t>
      </w:r>
    </w:p>
    <w:p w:rsidR="000371D8" w:rsidRDefault="000371D8">
      <w:pPr>
        <w:pStyle w:val="ConsPlusNormal"/>
        <w:spacing w:before="220"/>
        <w:ind w:firstLine="540"/>
        <w:jc w:val="both"/>
      </w:pPr>
      <w:r>
        <w:t>- договоры с контрагентом содержат условия, которые не характерны для обычной практики, и т.д.;</w:t>
      </w:r>
    </w:p>
    <w:p w:rsidR="000371D8" w:rsidRDefault="000371D8">
      <w:pPr>
        <w:pStyle w:val="ConsPlusNormal"/>
        <w:spacing w:before="220"/>
        <w:ind w:firstLine="540"/>
        <w:jc w:val="both"/>
      </w:pPr>
      <w:r>
        <w:t>- в целях создания видимости конкуренции участниками закупки являются физические (юридические) лица, которые объективно не в состоянии исполнить потенциальный контракт &lt;6&gt;, и т.д.</w:t>
      </w:r>
    </w:p>
    <w:p w:rsidR="000371D8" w:rsidRDefault="000371D8">
      <w:pPr>
        <w:pStyle w:val="ConsPlusNormal"/>
        <w:spacing w:before="220"/>
        <w:ind w:firstLine="540"/>
        <w:jc w:val="both"/>
      </w:pPr>
      <w:r>
        <w:t>--------------------------------</w:t>
      </w:r>
    </w:p>
    <w:p w:rsidR="000371D8" w:rsidRDefault="000371D8">
      <w:pPr>
        <w:pStyle w:val="ConsPlusNormal"/>
        <w:spacing w:before="220"/>
        <w:ind w:firstLine="540"/>
        <w:jc w:val="both"/>
      </w:pPr>
      <w:r>
        <w:t>&lt;6&gt;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"Интернет", например, посредством анализа сведений, доступных на электронном сервисе "Прозрачный бизнес", размещенном по адресу: https://pb.nalog.ru/, а также посредством использования различных агрегаторов информации.</w:t>
      </w:r>
    </w:p>
    <w:p w:rsidR="000371D8" w:rsidRDefault="000371D8">
      <w:pPr>
        <w:pStyle w:val="ConsPlusNormal"/>
        <w:jc w:val="both"/>
      </w:pPr>
    </w:p>
    <w:p w:rsidR="000371D8" w:rsidRDefault="000371D8">
      <w:pPr>
        <w:pStyle w:val="ConsPlusTitle"/>
        <w:ind w:firstLine="540"/>
        <w:jc w:val="both"/>
        <w:outlineLvl w:val="2"/>
      </w:pPr>
      <w:r>
        <w:t>Ранжирование коррупционных рисков</w:t>
      </w:r>
    </w:p>
    <w:p w:rsidR="000371D8" w:rsidRDefault="000371D8">
      <w:pPr>
        <w:pStyle w:val="ConsPlusNormal"/>
        <w:spacing w:before="220"/>
        <w:ind w:firstLine="540"/>
        <w:jc w:val="both"/>
      </w:pPr>
      <w:r>
        <w:t>3.27. По результатам описания выявленных коррупционных рисков и применимых коррупционных схем рекомендуется провести оценку их значимости.</w:t>
      </w:r>
    </w:p>
    <w:p w:rsidR="000371D8" w:rsidRDefault="000371D8">
      <w:pPr>
        <w:pStyle w:val="ConsPlusNormal"/>
        <w:spacing w:before="220"/>
        <w:ind w:firstLine="540"/>
        <w:jc w:val="both"/>
      </w:pPr>
      <w:r>
        <w:t>3.28. Ранжирование коррупционных рисков может осуществляться с использованием различных методов. 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w:t>
      </w:r>
    </w:p>
    <w:p w:rsidR="000371D8" w:rsidRDefault="000371D8">
      <w:pPr>
        <w:pStyle w:val="ConsPlusNormal"/>
        <w:spacing w:before="220"/>
        <w:ind w:firstLine="540"/>
        <w:jc w:val="both"/>
      </w:pPr>
      <w:r>
        <w:t>При признании целесообразным органом (организацией) может быть использован иной метод ранжирования.</w:t>
      </w:r>
    </w:p>
    <w:p w:rsidR="000371D8" w:rsidRDefault="000371D8">
      <w:pPr>
        <w:pStyle w:val="ConsPlusNormal"/>
        <w:spacing w:before="220"/>
        <w:ind w:firstLine="540"/>
        <w:jc w:val="both"/>
      </w:pPr>
      <w:r>
        <w:lastRenderedPageBreak/>
        <w:t>3.29. Критерии ранжирования могут выстраиваться исходя из общих подходов либо с учетом правоприменительной практики (например, частота ранее зафиксированных коррупционных правонарушений; возможный экономический ущерб (штраф) и проч.).</w:t>
      </w:r>
    </w:p>
    <w:p w:rsidR="000371D8" w:rsidRDefault="000371D8">
      <w:pPr>
        <w:pStyle w:val="ConsPlusNormal"/>
        <w:spacing w:before="220"/>
        <w:ind w:firstLine="540"/>
        <w:jc w:val="both"/>
      </w:pPr>
      <w:r>
        <w:t xml:space="preserve">3.30. Степень выраженности каждого критерия рекомендуется оценить 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"вероятность реализации" и "потенциальный вред" представлены в </w:t>
      </w:r>
      <w:hyperlink w:anchor="P217" w:history="1">
        <w:r>
          <w:rPr>
            <w:color w:val="0000FF"/>
          </w:rPr>
          <w:t>таблице 1</w:t>
        </w:r>
      </w:hyperlink>
      <w:r>
        <w:t xml:space="preserve"> и </w:t>
      </w:r>
      <w:hyperlink w:anchor="P241" w:history="1">
        <w:r>
          <w:rPr>
            <w:color w:val="0000FF"/>
          </w:rPr>
          <w:t>2</w:t>
        </w:r>
      </w:hyperlink>
      <w:r>
        <w:t xml:space="preserve"> соответственно.</w:t>
      </w:r>
    </w:p>
    <w:p w:rsidR="000371D8" w:rsidRDefault="000371D8">
      <w:pPr>
        <w:pStyle w:val="ConsPlusNormal"/>
        <w:spacing w:before="220"/>
        <w:ind w:firstLine="540"/>
        <w:jc w:val="both"/>
      </w:pPr>
      <w:r>
        <w:t>3.31.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по минимизации.</w:t>
      </w:r>
    </w:p>
    <w:p w:rsidR="000371D8" w:rsidRDefault="000371D8">
      <w:pPr>
        <w:pStyle w:val="ConsPlusNormal"/>
        <w:jc w:val="both"/>
      </w:pPr>
    </w:p>
    <w:p w:rsidR="000371D8" w:rsidRDefault="000371D8">
      <w:pPr>
        <w:pStyle w:val="ConsPlusNormal"/>
        <w:jc w:val="right"/>
        <w:outlineLvl w:val="3"/>
      </w:pPr>
      <w:r>
        <w:t>Таблица 1.</w:t>
      </w:r>
    </w:p>
    <w:p w:rsidR="000371D8" w:rsidRDefault="000371D8">
      <w:pPr>
        <w:pStyle w:val="ConsPlusNormal"/>
        <w:jc w:val="both"/>
      </w:pPr>
    </w:p>
    <w:p w:rsidR="000371D8" w:rsidRDefault="000371D8">
      <w:pPr>
        <w:pStyle w:val="ConsPlusTitle"/>
        <w:jc w:val="center"/>
      </w:pPr>
      <w:bookmarkStart w:id="2" w:name="P217"/>
      <w:bookmarkEnd w:id="2"/>
      <w:r>
        <w:t>Градация степени выраженности критерия</w:t>
      </w:r>
    </w:p>
    <w:p w:rsidR="000371D8" w:rsidRDefault="000371D8">
      <w:pPr>
        <w:pStyle w:val="ConsPlusTitle"/>
        <w:jc w:val="center"/>
      </w:pPr>
      <w:r>
        <w:t>"вероятность реализации"</w:t>
      </w:r>
    </w:p>
    <w:p w:rsidR="000371D8" w:rsidRDefault="000371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701"/>
        <w:gridCol w:w="5376"/>
      </w:tblGrid>
      <w:tr w:rsidR="000371D8">
        <w:tc>
          <w:tcPr>
            <w:tcW w:w="1984" w:type="dxa"/>
          </w:tcPr>
          <w:p w:rsidR="000371D8" w:rsidRDefault="000371D8">
            <w:pPr>
              <w:pStyle w:val="ConsPlusNormal"/>
              <w:jc w:val="center"/>
            </w:pPr>
            <w:r>
              <w:t>Степень выраженности</w:t>
            </w:r>
          </w:p>
        </w:tc>
        <w:tc>
          <w:tcPr>
            <w:tcW w:w="1701" w:type="dxa"/>
          </w:tcPr>
          <w:p w:rsidR="000371D8" w:rsidRDefault="000371D8">
            <w:pPr>
              <w:pStyle w:val="ConsPlusNormal"/>
              <w:jc w:val="center"/>
            </w:pPr>
            <w:r>
              <w:t>Процентный показатель</w:t>
            </w:r>
          </w:p>
        </w:tc>
        <w:tc>
          <w:tcPr>
            <w:tcW w:w="5376" w:type="dxa"/>
          </w:tcPr>
          <w:p w:rsidR="000371D8" w:rsidRDefault="000371D8">
            <w:pPr>
              <w:pStyle w:val="ConsPlusNormal"/>
              <w:jc w:val="center"/>
            </w:pPr>
            <w:r>
              <w:t>Описание</w:t>
            </w:r>
          </w:p>
        </w:tc>
      </w:tr>
      <w:tr w:rsidR="000371D8">
        <w:tc>
          <w:tcPr>
            <w:tcW w:w="1984" w:type="dxa"/>
          </w:tcPr>
          <w:p w:rsidR="000371D8" w:rsidRDefault="000371D8">
            <w:pPr>
              <w:pStyle w:val="ConsPlusNormal"/>
            </w:pPr>
            <w:r>
              <w:t>Очень часто</w:t>
            </w:r>
          </w:p>
        </w:tc>
        <w:tc>
          <w:tcPr>
            <w:tcW w:w="1701" w:type="dxa"/>
          </w:tcPr>
          <w:p w:rsidR="000371D8" w:rsidRDefault="000371D8">
            <w:pPr>
              <w:pStyle w:val="ConsPlusNormal"/>
            </w:pPr>
            <w:r>
              <w:t>Более 75%</w:t>
            </w:r>
          </w:p>
        </w:tc>
        <w:tc>
          <w:tcPr>
            <w:tcW w:w="5376" w:type="dxa"/>
            <w:vAlign w:val="bottom"/>
          </w:tcPr>
          <w:p w:rsidR="000371D8" w:rsidRDefault="000371D8">
            <w:pPr>
              <w:pStyle w:val="ConsPlusNormal"/>
              <w:jc w:val="both"/>
            </w:pPr>
            <w:r>
              <w:t>Сомнения в том, что событие произойдет, практически отсутствуют. В определенных обстоятельствах событие происходит очень часто, что подтверждается аналитическими данными</w:t>
            </w:r>
          </w:p>
        </w:tc>
      </w:tr>
      <w:tr w:rsidR="000371D8">
        <w:tc>
          <w:tcPr>
            <w:tcW w:w="1984" w:type="dxa"/>
          </w:tcPr>
          <w:p w:rsidR="000371D8" w:rsidRDefault="000371D8">
            <w:pPr>
              <w:pStyle w:val="ConsPlusNormal"/>
            </w:pPr>
            <w:r>
              <w:t>Высокая частота</w:t>
            </w:r>
          </w:p>
        </w:tc>
        <w:tc>
          <w:tcPr>
            <w:tcW w:w="1701" w:type="dxa"/>
          </w:tcPr>
          <w:p w:rsidR="000371D8" w:rsidRDefault="000371D8">
            <w:pPr>
              <w:pStyle w:val="ConsPlusNormal"/>
            </w:pPr>
            <w:r>
              <w:t>50% - 75%</w:t>
            </w:r>
          </w:p>
        </w:tc>
        <w:tc>
          <w:tcPr>
            <w:tcW w:w="5376" w:type="dxa"/>
            <w:vAlign w:val="bottom"/>
          </w:tcPr>
          <w:p w:rsidR="000371D8" w:rsidRDefault="000371D8">
            <w:pPr>
              <w:pStyle w:val="ConsPlusNormal"/>
              <w:jc w:val="both"/>
            </w:pPr>
            <w:r>
              <w:t>Событие происходит в большинстве случаев. При определенных обстоятельствах событие является прогнозируемым</w:t>
            </w:r>
          </w:p>
        </w:tc>
      </w:tr>
      <w:tr w:rsidR="000371D8">
        <w:tc>
          <w:tcPr>
            <w:tcW w:w="1984" w:type="dxa"/>
          </w:tcPr>
          <w:p w:rsidR="000371D8" w:rsidRDefault="000371D8">
            <w:pPr>
              <w:pStyle w:val="ConsPlusNormal"/>
            </w:pPr>
            <w:r>
              <w:t>Средняя частота</w:t>
            </w:r>
          </w:p>
        </w:tc>
        <w:tc>
          <w:tcPr>
            <w:tcW w:w="1701" w:type="dxa"/>
          </w:tcPr>
          <w:p w:rsidR="000371D8" w:rsidRDefault="000371D8">
            <w:pPr>
              <w:pStyle w:val="ConsPlusNormal"/>
            </w:pPr>
            <w:r>
              <w:t>25% - 50%</w:t>
            </w:r>
          </w:p>
        </w:tc>
        <w:tc>
          <w:tcPr>
            <w:tcW w:w="5376" w:type="dxa"/>
            <w:vAlign w:val="bottom"/>
          </w:tcPr>
          <w:p w:rsidR="000371D8" w:rsidRDefault="000371D8">
            <w:pPr>
              <w:pStyle w:val="ConsPlusNormal"/>
              <w:jc w:val="both"/>
            </w:pPr>
            <w:r>
              <w:t>Событие происходит редко, но является наблюдаемым</w:t>
            </w:r>
          </w:p>
        </w:tc>
      </w:tr>
      <w:tr w:rsidR="000371D8">
        <w:tc>
          <w:tcPr>
            <w:tcW w:w="1984" w:type="dxa"/>
          </w:tcPr>
          <w:p w:rsidR="000371D8" w:rsidRDefault="000371D8">
            <w:pPr>
              <w:pStyle w:val="ConsPlusNormal"/>
            </w:pPr>
            <w:r>
              <w:t>Низкая частота</w:t>
            </w:r>
          </w:p>
        </w:tc>
        <w:tc>
          <w:tcPr>
            <w:tcW w:w="1701" w:type="dxa"/>
          </w:tcPr>
          <w:p w:rsidR="000371D8" w:rsidRDefault="000371D8">
            <w:pPr>
              <w:pStyle w:val="ConsPlusNormal"/>
            </w:pPr>
            <w:r>
              <w:t>5% - 25%</w:t>
            </w:r>
          </w:p>
        </w:tc>
        <w:tc>
          <w:tcPr>
            <w:tcW w:w="5376" w:type="dxa"/>
            <w:vAlign w:val="bottom"/>
          </w:tcPr>
          <w:p w:rsidR="000371D8" w:rsidRDefault="000371D8">
            <w:pPr>
              <w:pStyle w:val="ConsPlusNormal"/>
              <w:jc w:val="both"/>
            </w:pPr>
            <w:r>
              <w:t>Наступление события не ожидается, хотя в целом оно возможно</w:t>
            </w:r>
          </w:p>
        </w:tc>
      </w:tr>
      <w:tr w:rsidR="000371D8">
        <w:tc>
          <w:tcPr>
            <w:tcW w:w="1984" w:type="dxa"/>
          </w:tcPr>
          <w:p w:rsidR="000371D8" w:rsidRDefault="000371D8">
            <w:pPr>
              <w:pStyle w:val="ConsPlusNormal"/>
            </w:pPr>
            <w:r>
              <w:t>Очень редко</w:t>
            </w:r>
          </w:p>
        </w:tc>
        <w:tc>
          <w:tcPr>
            <w:tcW w:w="1701" w:type="dxa"/>
          </w:tcPr>
          <w:p w:rsidR="000371D8" w:rsidRDefault="000371D8">
            <w:pPr>
              <w:pStyle w:val="ConsPlusNormal"/>
            </w:pPr>
            <w:r>
              <w:t>Менее 5%</w:t>
            </w:r>
          </w:p>
        </w:tc>
        <w:tc>
          <w:tcPr>
            <w:tcW w:w="5376" w:type="dxa"/>
          </w:tcPr>
          <w:p w:rsidR="000371D8" w:rsidRDefault="000371D8">
            <w:pPr>
              <w:pStyle w:val="ConsPlusNormal"/>
              <w:jc w:val="both"/>
            </w:pPr>
            <w:r>
              <w:t>Крайне маловероятно, что событие произойдет, ретроспективный анализ не содержит фактов подобного события (либо случаи единичны), событие происходит исключительно при определенных сложно достижимых обстоятельствах</w:t>
            </w:r>
          </w:p>
        </w:tc>
      </w:tr>
    </w:tbl>
    <w:p w:rsidR="000371D8" w:rsidRDefault="000371D8">
      <w:pPr>
        <w:pStyle w:val="ConsPlusNormal"/>
        <w:jc w:val="both"/>
      </w:pPr>
    </w:p>
    <w:p w:rsidR="000371D8" w:rsidRDefault="000371D8">
      <w:pPr>
        <w:pStyle w:val="ConsPlusNormal"/>
        <w:jc w:val="right"/>
        <w:outlineLvl w:val="3"/>
      </w:pPr>
      <w:r>
        <w:t>Таблица 2.</w:t>
      </w:r>
    </w:p>
    <w:p w:rsidR="000371D8" w:rsidRDefault="000371D8">
      <w:pPr>
        <w:pStyle w:val="ConsPlusNormal"/>
        <w:jc w:val="both"/>
      </w:pPr>
    </w:p>
    <w:p w:rsidR="000371D8" w:rsidRDefault="000371D8">
      <w:pPr>
        <w:pStyle w:val="ConsPlusTitle"/>
        <w:jc w:val="center"/>
      </w:pPr>
      <w:bookmarkStart w:id="3" w:name="P241"/>
      <w:bookmarkEnd w:id="3"/>
      <w:r>
        <w:t>Градация степени выраженности критерия</w:t>
      </w:r>
    </w:p>
    <w:p w:rsidR="000371D8" w:rsidRDefault="000371D8">
      <w:pPr>
        <w:pStyle w:val="ConsPlusTitle"/>
        <w:jc w:val="center"/>
      </w:pPr>
      <w:r>
        <w:t>"потенциальный вред"</w:t>
      </w:r>
    </w:p>
    <w:p w:rsidR="000371D8" w:rsidRDefault="000371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0371D8">
        <w:tc>
          <w:tcPr>
            <w:tcW w:w="1984" w:type="dxa"/>
            <w:vAlign w:val="bottom"/>
          </w:tcPr>
          <w:p w:rsidR="000371D8" w:rsidRDefault="000371D8">
            <w:pPr>
              <w:pStyle w:val="ConsPlusNormal"/>
              <w:jc w:val="center"/>
            </w:pPr>
            <w:r>
              <w:t>Степень выраженности</w:t>
            </w:r>
          </w:p>
        </w:tc>
        <w:tc>
          <w:tcPr>
            <w:tcW w:w="7087" w:type="dxa"/>
          </w:tcPr>
          <w:p w:rsidR="000371D8" w:rsidRDefault="000371D8">
            <w:pPr>
              <w:pStyle w:val="ConsPlusNormal"/>
              <w:jc w:val="center"/>
            </w:pPr>
            <w:r>
              <w:t xml:space="preserve">Описание </w:t>
            </w:r>
            <w:hyperlink w:anchor="P258" w:history="1">
              <w:r>
                <w:rPr>
                  <w:color w:val="0000FF"/>
                </w:rPr>
                <w:t>&lt;7&gt;</w:t>
              </w:r>
            </w:hyperlink>
          </w:p>
        </w:tc>
      </w:tr>
      <w:tr w:rsidR="000371D8">
        <w:tc>
          <w:tcPr>
            <w:tcW w:w="1984" w:type="dxa"/>
          </w:tcPr>
          <w:p w:rsidR="000371D8" w:rsidRDefault="000371D8">
            <w:pPr>
              <w:pStyle w:val="ConsPlusNormal"/>
            </w:pPr>
            <w:r>
              <w:t>Очень тяжелый</w:t>
            </w:r>
          </w:p>
        </w:tc>
        <w:tc>
          <w:tcPr>
            <w:tcW w:w="7087" w:type="dxa"/>
            <w:vAlign w:val="bottom"/>
          </w:tcPr>
          <w:p w:rsidR="000371D8" w:rsidRDefault="000371D8">
            <w:pPr>
              <w:pStyle w:val="ConsPlusNormal"/>
              <w:jc w:val="both"/>
            </w:pPr>
            <w:r>
              <w:t>Реализация коррупционного риска приведет к существенным потерям, в том числе охраняемым законом ценностям, и нарушению закупочной процедуры</w:t>
            </w:r>
          </w:p>
        </w:tc>
      </w:tr>
      <w:tr w:rsidR="000371D8">
        <w:tc>
          <w:tcPr>
            <w:tcW w:w="1984" w:type="dxa"/>
          </w:tcPr>
          <w:p w:rsidR="000371D8" w:rsidRDefault="000371D8">
            <w:pPr>
              <w:pStyle w:val="ConsPlusNormal"/>
            </w:pPr>
            <w:r>
              <w:lastRenderedPageBreak/>
              <w:t>Значительный</w:t>
            </w:r>
          </w:p>
        </w:tc>
        <w:tc>
          <w:tcPr>
            <w:tcW w:w="7087" w:type="dxa"/>
            <w:vAlign w:val="bottom"/>
          </w:tcPr>
          <w:p w:rsidR="000371D8" w:rsidRDefault="000371D8">
            <w:pPr>
              <w:pStyle w:val="ConsPlusNormal"/>
              <w:jc w:val="both"/>
            </w:pPr>
            <w:r>
              <w:t>Реализация коррупционного риска приведет к значительным потерям и нарушению закупочной процедуры</w:t>
            </w:r>
          </w:p>
        </w:tc>
      </w:tr>
      <w:tr w:rsidR="000371D8">
        <w:tc>
          <w:tcPr>
            <w:tcW w:w="1984" w:type="dxa"/>
          </w:tcPr>
          <w:p w:rsidR="000371D8" w:rsidRDefault="000371D8">
            <w:pPr>
              <w:pStyle w:val="ConsPlusNormal"/>
            </w:pPr>
            <w:r>
              <w:t>Средней тяжести</w:t>
            </w:r>
          </w:p>
        </w:tc>
        <w:tc>
          <w:tcPr>
            <w:tcW w:w="7087" w:type="dxa"/>
            <w:vAlign w:val="bottom"/>
          </w:tcPr>
          <w:p w:rsidR="000371D8" w:rsidRDefault="000371D8">
            <w:pPr>
              <w:pStyle w:val="ConsPlusNormal"/>
              <w:jc w:val="both"/>
            </w:pPr>
            <w:r>
              <w:t>Риск, который, если не будет пресечен, может привести к ощутимым потерям и нарушению закупочной процедуры</w:t>
            </w:r>
          </w:p>
        </w:tc>
      </w:tr>
      <w:tr w:rsidR="000371D8">
        <w:tc>
          <w:tcPr>
            <w:tcW w:w="1984" w:type="dxa"/>
          </w:tcPr>
          <w:p w:rsidR="000371D8" w:rsidRDefault="000371D8">
            <w:pPr>
              <w:pStyle w:val="ConsPlusNormal"/>
            </w:pPr>
            <w:r>
              <w:t>Легкий</w:t>
            </w:r>
          </w:p>
        </w:tc>
        <w:tc>
          <w:tcPr>
            <w:tcW w:w="7087" w:type="dxa"/>
            <w:vAlign w:val="bottom"/>
          </w:tcPr>
          <w:p w:rsidR="000371D8" w:rsidRDefault="000371D8">
            <w:pPr>
              <w:pStyle w:val="ConsPlusNormal"/>
              <w:jc w:val="both"/>
            </w:pPr>
            <w:r>
              <w:t>Риск незначительно влияет на закупочную процедуру, существенного нарушения закупочной процедуры не наблюдается</w:t>
            </w:r>
          </w:p>
        </w:tc>
      </w:tr>
      <w:tr w:rsidR="000371D8">
        <w:tc>
          <w:tcPr>
            <w:tcW w:w="1984" w:type="dxa"/>
          </w:tcPr>
          <w:p w:rsidR="000371D8" w:rsidRDefault="000371D8">
            <w:pPr>
              <w:pStyle w:val="ConsPlusNormal"/>
            </w:pPr>
            <w:r>
              <w:t>Очень легкий</w:t>
            </w:r>
          </w:p>
        </w:tc>
        <w:tc>
          <w:tcPr>
            <w:tcW w:w="7087" w:type="dxa"/>
            <w:vAlign w:val="bottom"/>
          </w:tcPr>
          <w:p w:rsidR="000371D8" w:rsidRDefault="000371D8">
            <w:pPr>
              <w:pStyle w:val="ConsPlusNormal"/>
              <w:jc w:val="both"/>
            </w:pPr>
            <w:r>
              <w:t>Потенциальный вред от коррупционного риска крайне незначительный и может быть администрирован служащими (работниками) самостоятельно</w:t>
            </w:r>
          </w:p>
        </w:tc>
      </w:tr>
    </w:tbl>
    <w:p w:rsidR="000371D8" w:rsidRDefault="000371D8">
      <w:pPr>
        <w:pStyle w:val="ConsPlusNormal"/>
        <w:jc w:val="both"/>
      </w:pPr>
    </w:p>
    <w:p w:rsidR="000371D8" w:rsidRDefault="000371D8">
      <w:pPr>
        <w:pStyle w:val="ConsPlusNormal"/>
        <w:ind w:firstLine="540"/>
        <w:jc w:val="both"/>
      </w:pPr>
      <w:r>
        <w:t>--------------------------------</w:t>
      </w:r>
    </w:p>
    <w:p w:rsidR="000371D8" w:rsidRDefault="000371D8">
      <w:pPr>
        <w:pStyle w:val="ConsPlusNormal"/>
        <w:spacing w:before="220"/>
        <w:ind w:firstLine="540"/>
        <w:jc w:val="both"/>
      </w:pPr>
      <w:bookmarkStart w:id="4" w:name="P258"/>
      <w:bookmarkEnd w:id="4"/>
      <w:r>
        <w:t>&lt;7&gt;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p w:rsidR="000371D8" w:rsidRDefault="000371D8">
      <w:pPr>
        <w:pStyle w:val="ConsPlusNormal"/>
        <w:jc w:val="both"/>
      </w:pPr>
    </w:p>
    <w:p w:rsidR="000371D8" w:rsidRDefault="000371D8">
      <w:pPr>
        <w:pStyle w:val="ConsPlusNormal"/>
        <w:ind w:firstLine="540"/>
        <w:jc w:val="both"/>
      </w:pPr>
      <w:r>
        <w:t>3.32. Значимость коррупционного риска определяется сочетанием рассчитанных критериев посредством, например, использования матрицы коррупционных рисков.</w:t>
      </w:r>
    </w:p>
    <w:p w:rsidR="000371D8" w:rsidRDefault="000371D8">
      <w:pPr>
        <w:pStyle w:val="ConsPlusNormal"/>
        <w:spacing w:before="220"/>
        <w:ind w:firstLine="540"/>
        <w:jc w:val="both"/>
      </w:pPr>
      <w:r>
        <w:t>Пример простой матрицы коррупционных рисков представлен в таблице 3.</w:t>
      </w:r>
    </w:p>
    <w:p w:rsidR="000371D8" w:rsidRDefault="000371D8">
      <w:pPr>
        <w:pStyle w:val="ConsPlusNormal"/>
        <w:jc w:val="both"/>
      </w:pPr>
    </w:p>
    <w:p w:rsidR="000371D8" w:rsidRDefault="000371D8">
      <w:pPr>
        <w:pStyle w:val="ConsPlusNormal"/>
        <w:jc w:val="right"/>
        <w:outlineLvl w:val="3"/>
      </w:pPr>
      <w:r>
        <w:t>Таблица 3.</w:t>
      </w:r>
    </w:p>
    <w:p w:rsidR="000371D8" w:rsidRDefault="000371D8">
      <w:pPr>
        <w:pStyle w:val="ConsPlusNormal"/>
        <w:jc w:val="both"/>
      </w:pPr>
    </w:p>
    <w:p w:rsidR="000371D8" w:rsidRDefault="000371D8">
      <w:pPr>
        <w:pStyle w:val="ConsPlusTitle"/>
        <w:jc w:val="center"/>
      </w:pPr>
      <w:r>
        <w:t>Матрица коррупционных рисков</w:t>
      </w:r>
    </w:p>
    <w:p w:rsidR="000371D8" w:rsidRDefault="000371D8">
      <w:pPr>
        <w:pStyle w:val="ConsPlusNormal"/>
        <w:jc w:val="both"/>
      </w:pPr>
    </w:p>
    <w:p w:rsidR="000371D8" w:rsidRDefault="000371D8">
      <w:pPr>
        <w:pStyle w:val="ConsPlusNormal"/>
        <w:jc w:val="center"/>
      </w:pPr>
      <w:r w:rsidRPr="00120B6A">
        <w:rPr>
          <w:position w:val="-163"/>
        </w:rPr>
        <w:pict>
          <v:shape id="_x0000_i1025" style="width:436.5pt;height:174.75pt" coordsize="" o:spt="100" adj="0,,0" path="" filled="f" stroked="f">
            <v:stroke joinstyle="miter"/>
            <v:imagedata r:id="rId21" o:title="base_32851_363998_32768"/>
            <v:formulas/>
            <v:path o:connecttype="segments"/>
          </v:shape>
        </w:pict>
      </w:r>
    </w:p>
    <w:p w:rsidR="000371D8" w:rsidRDefault="000371D8">
      <w:pPr>
        <w:pStyle w:val="ConsPlusNormal"/>
        <w:jc w:val="both"/>
      </w:pPr>
    </w:p>
    <w:p w:rsidR="000371D8" w:rsidRDefault="000371D8">
      <w:pPr>
        <w:pStyle w:val="ConsPlusNormal"/>
        <w:ind w:firstLine="540"/>
        <w:jc w:val="both"/>
      </w:pPr>
      <w:bookmarkStart w:id="5" w:name="P269"/>
      <w:bookmarkEnd w:id="5"/>
      <w:r>
        <w:t>3.33. Необходимо определить, какие коррупционные риски (их величины) требуют первоочередных действий. Например, в отношении матрицы коррупционных рисков формируется т.н. "граница толерантности", посредством которой определяется, какие риски находятся выше "границы толерантности" и, как следствие, требуют принятия мер по минимизации.</w:t>
      </w:r>
    </w:p>
    <w:p w:rsidR="000371D8" w:rsidRDefault="000371D8">
      <w:pPr>
        <w:pStyle w:val="ConsPlusNormal"/>
        <w:spacing w:before="220"/>
        <w:ind w:firstLine="540"/>
        <w:jc w:val="both"/>
      </w:pPr>
      <w:r>
        <w:t>В отношении таких рисков рекомендуется осуществлять постоянный контроль и оперативно принять меры по их минимизации.</w:t>
      </w:r>
    </w:p>
    <w:p w:rsidR="000371D8" w:rsidRDefault="000371D8">
      <w:pPr>
        <w:pStyle w:val="ConsPlusNormal"/>
        <w:spacing w:before="220"/>
        <w:ind w:firstLine="540"/>
        <w:jc w:val="both"/>
      </w:pPr>
      <w:r>
        <w:t>3.34. Ранжирование коррупционных рисков рекомендуется проводить для определения их действительного статуса:</w:t>
      </w:r>
    </w:p>
    <w:p w:rsidR="000371D8" w:rsidRDefault="000371D8">
      <w:pPr>
        <w:pStyle w:val="ConsPlusNormal"/>
        <w:spacing w:before="220"/>
        <w:ind w:firstLine="540"/>
        <w:jc w:val="both"/>
      </w:pPr>
      <w:r>
        <w:t xml:space="preserve">- регулярно, в частности, для целей определения эффективности реализуемых мер по их </w:t>
      </w:r>
      <w:r>
        <w:lastRenderedPageBreak/>
        <w:t>минимизации;</w:t>
      </w:r>
    </w:p>
    <w:p w:rsidR="000371D8" w:rsidRDefault="000371D8">
      <w:pPr>
        <w:pStyle w:val="ConsPlusNormal"/>
        <w:spacing w:before="220"/>
        <w:ind w:firstLine="540"/>
        <w:jc w:val="both"/>
      </w:pPr>
      <w:r>
        <w:t>- 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w:t>
      </w:r>
    </w:p>
    <w:p w:rsidR="000371D8" w:rsidRDefault="000371D8">
      <w:pPr>
        <w:pStyle w:val="ConsPlusNormal"/>
        <w:spacing w:before="220"/>
        <w:ind w:firstLine="540"/>
        <w:jc w:val="both"/>
      </w:pPr>
      <w:r>
        <w:t>- при выявлении новых коррупционных рисков;</w:t>
      </w:r>
    </w:p>
    <w:p w:rsidR="000371D8" w:rsidRDefault="000371D8">
      <w:pPr>
        <w:pStyle w:val="ConsPlusNormal"/>
        <w:spacing w:before="220"/>
        <w:ind w:firstLine="540"/>
        <w:jc w:val="both"/>
      </w:pPr>
      <w:r>
        <w:t>- при иных обстоятельствах.</w:t>
      </w:r>
    </w:p>
    <w:p w:rsidR="000371D8" w:rsidRDefault="000371D8">
      <w:pPr>
        <w:pStyle w:val="ConsPlusNormal"/>
        <w:spacing w:before="220"/>
        <w:ind w:firstLine="540"/>
        <w:jc w:val="both"/>
      </w:pPr>
      <w:r>
        <w:t>Выявление новых коррупционных рисков может оказать влияние на ранжирование других коррупционных рисков.</w:t>
      </w:r>
    </w:p>
    <w:p w:rsidR="000371D8" w:rsidRDefault="000371D8">
      <w:pPr>
        <w:pStyle w:val="ConsPlusNormal"/>
        <w:spacing w:before="220"/>
        <w:ind w:firstLine="540"/>
        <w:jc w:val="both"/>
      </w:pPr>
      <w:r>
        <w:t>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w:t>
      </w:r>
    </w:p>
    <w:p w:rsidR="000371D8" w:rsidRDefault="000371D8">
      <w:pPr>
        <w:pStyle w:val="ConsPlusNormal"/>
        <w:jc w:val="both"/>
      </w:pPr>
    </w:p>
    <w:p w:rsidR="000371D8" w:rsidRDefault="000371D8">
      <w:pPr>
        <w:pStyle w:val="ConsPlusTitle"/>
        <w:ind w:firstLine="540"/>
        <w:jc w:val="both"/>
        <w:outlineLvl w:val="2"/>
      </w:pPr>
      <w:r>
        <w:t>Разработка мер по минимизации коррупционных рисков</w:t>
      </w:r>
    </w:p>
    <w:p w:rsidR="000371D8" w:rsidRDefault="000371D8">
      <w:pPr>
        <w:pStyle w:val="ConsPlusNormal"/>
        <w:spacing w:before="220"/>
        <w:ind w:firstLine="540"/>
        <w:jc w:val="both"/>
      </w:pPr>
      <w:bookmarkStart w:id="6" w:name="P280"/>
      <w:bookmarkEnd w:id="6"/>
      <w:r>
        <w:t>3.35. Целью минимизации коррупционных рисков является снижение вероятности совершения коррупционного правонарушения и (или) возможного вреда от реализации такого риска (снижение до приемлемого уровня или его исключение).</w:t>
      </w:r>
    </w:p>
    <w:p w:rsidR="000371D8" w:rsidRDefault="000371D8">
      <w:pPr>
        <w:pStyle w:val="ConsPlusNormal"/>
        <w:spacing w:before="220"/>
        <w:ind w:firstLine="540"/>
        <w:jc w:val="both"/>
      </w:pPr>
      <w:r>
        <w:t>3.36. Минимизация коррупционных рисков предполагает следующее:</w:t>
      </w:r>
    </w:p>
    <w:p w:rsidR="000371D8" w:rsidRDefault="000371D8">
      <w:pPr>
        <w:pStyle w:val="ConsPlusNormal"/>
        <w:spacing w:before="220"/>
        <w:ind w:firstLine="540"/>
        <w:jc w:val="both"/>
      </w:pPr>
      <w:r>
        <w:t>- определение возможных мер, направленных на минимизацию коррупционных рисков;</w:t>
      </w:r>
    </w:p>
    <w:p w:rsidR="000371D8" w:rsidRDefault="000371D8">
      <w:pPr>
        <w:pStyle w:val="ConsPlusNormal"/>
        <w:spacing w:before="220"/>
        <w:ind w:firstLine="540"/>
        <w:jc w:val="both"/>
      </w:pPr>
      <w:r>
        <w:t>- определение коррупционных рисков, минимизация которых находится вне компетенции органа (организации), оценивающего коррупционные риски;</w:t>
      </w:r>
    </w:p>
    <w:p w:rsidR="000371D8" w:rsidRDefault="000371D8">
      <w:pPr>
        <w:pStyle w:val="ConsPlusNormal"/>
        <w:spacing w:before="220"/>
        <w:ind w:firstLine="540"/>
        <w:jc w:val="both"/>
      </w:pPr>
      <w:r>
        <w:t>- определение коррупционных рисков, требующих значительных ресурсов для их минимизации или исключения, которыми данный орган (организация) не располагает;</w:t>
      </w:r>
    </w:p>
    <w:p w:rsidR="000371D8" w:rsidRDefault="000371D8">
      <w:pPr>
        <w:pStyle w:val="ConsPlusNormal"/>
        <w:spacing w:before="220"/>
        <w:ind w:firstLine="540"/>
        <w:jc w:val="both"/>
      </w:pPr>
      <w:r>
        <w:t>- выбор наиболее эффективных мер по минимизации;</w:t>
      </w:r>
    </w:p>
    <w:p w:rsidR="000371D8" w:rsidRDefault="000371D8">
      <w:pPr>
        <w:pStyle w:val="ConsPlusNormal"/>
        <w:spacing w:before="220"/>
        <w:ind w:firstLine="540"/>
        <w:jc w:val="both"/>
      </w:pPr>
      <w:r>
        <w:t>- определение ответственных за реализацию мероприятий по минимизации;</w:t>
      </w:r>
    </w:p>
    <w:p w:rsidR="000371D8" w:rsidRDefault="000371D8">
      <w:pPr>
        <w:pStyle w:val="ConsPlusNormal"/>
        <w:spacing w:before="220"/>
        <w:ind w:firstLine="540"/>
        <w:jc w:val="both"/>
      </w:pPr>
      <w:r>
        <w:t>- 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w:t>
      </w:r>
    </w:p>
    <w:p w:rsidR="000371D8" w:rsidRDefault="000371D8">
      <w:pPr>
        <w:pStyle w:val="ConsPlusNormal"/>
        <w:spacing w:before="220"/>
        <w:ind w:firstLine="540"/>
        <w:jc w:val="both"/>
      </w:pPr>
      <w:r>
        <w:t>- мониторинг реализации мер и их пересмотр (при необходимости) на регулярной основе.</w:t>
      </w:r>
    </w:p>
    <w:p w:rsidR="000371D8" w:rsidRDefault="000371D8">
      <w:pPr>
        <w:pStyle w:val="ConsPlusNormal"/>
        <w:spacing w:before="220"/>
        <w:ind w:firstLine="540"/>
        <w:jc w:val="both"/>
      </w:pPr>
      <w:r>
        <w:t>3.37. 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w:t>
      </w:r>
    </w:p>
    <w:p w:rsidR="000371D8" w:rsidRDefault="000371D8">
      <w:pPr>
        <w:pStyle w:val="ConsPlusNormal"/>
        <w:spacing w:before="220"/>
        <w:ind w:firstLine="540"/>
        <w:jc w:val="both"/>
      </w:pPr>
      <w:r>
        <w:t xml:space="preserve">3.38. 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w:t>
      </w:r>
      <w:hyperlink w:anchor="P269" w:history="1">
        <w:r>
          <w:rPr>
            <w:color w:val="0000FF"/>
          </w:rPr>
          <w:t>пункте 3.33</w:t>
        </w:r>
      </w:hyperlink>
      <w:r>
        <w:t xml:space="preserve"> настоящих Методических рекомендаций.</w:t>
      </w:r>
    </w:p>
    <w:p w:rsidR="000371D8" w:rsidRDefault="000371D8">
      <w:pPr>
        <w:pStyle w:val="ConsPlusNormal"/>
        <w:spacing w:before="220"/>
        <w:ind w:firstLine="540"/>
        <w:jc w:val="both"/>
      </w:pPr>
      <w:r>
        <w:t>3.39. При определении мер по минимизации коррупционных рисков рекомендуется руководствоваться следующим:</w:t>
      </w:r>
    </w:p>
    <w:p w:rsidR="000371D8" w:rsidRDefault="000371D8">
      <w:pPr>
        <w:pStyle w:val="ConsPlusNormal"/>
        <w:spacing w:before="220"/>
        <w:ind w:firstLine="540"/>
        <w:jc w:val="both"/>
      </w:pPr>
      <w:r>
        <w:t>- меры должны быть конкретны и понятны: служащие (работники), которым адресована такая мера, должны осознавать ее суть;</w:t>
      </w:r>
    </w:p>
    <w:p w:rsidR="000371D8" w:rsidRDefault="000371D8">
      <w:pPr>
        <w:pStyle w:val="ConsPlusNormal"/>
        <w:spacing w:before="220"/>
        <w:ind w:firstLine="540"/>
        <w:jc w:val="both"/>
      </w:pPr>
      <w:r>
        <w:lastRenderedPageBreak/>
        <w:t>- установление срока (периодичности) реализации мер по минимизации коррупционных рисков;</w:t>
      </w:r>
    </w:p>
    <w:p w:rsidR="000371D8" w:rsidRDefault="000371D8">
      <w:pPr>
        <w:pStyle w:val="ConsPlusNormal"/>
        <w:spacing w:before="220"/>
        <w:ind w:firstLine="540"/>
        <w:jc w:val="both"/>
      </w:pPr>
      <w:r>
        <w:t>- определение конкретного результата от реализации меры;</w:t>
      </w:r>
    </w:p>
    <w:p w:rsidR="000371D8" w:rsidRDefault="000371D8">
      <w:pPr>
        <w:pStyle w:val="ConsPlusNormal"/>
        <w:spacing w:before="220"/>
        <w:ind w:firstLine="540"/>
        <w:jc w:val="both"/>
      </w:pPr>
      <w:r>
        <w:t>- установление механизмов контроля и мониторинга;</w:t>
      </w:r>
    </w:p>
    <w:p w:rsidR="000371D8" w:rsidRDefault="000371D8">
      <w:pPr>
        <w:pStyle w:val="ConsPlusNormal"/>
        <w:spacing w:before="220"/>
        <w:ind w:firstLine="540"/>
        <w:jc w:val="both"/>
      </w:pPr>
      <w:r>
        <w:t>- определение персональной ответственности служащих (работников) (структурных подразделений органа (организации)), участвующих в реализации и (или) заинтересованных в реализации;</w:t>
      </w:r>
    </w:p>
    <w:p w:rsidR="000371D8" w:rsidRDefault="000371D8">
      <w:pPr>
        <w:pStyle w:val="ConsPlusNormal"/>
        <w:spacing w:before="220"/>
        <w:ind w:firstLine="540"/>
        <w:jc w:val="both"/>
      </w:pPr>
      <w:r>
        <w:t>- определение необходимых ресурсов;</w:t>
      </w:r>
    </w:p>
    <w:p w:rsidR="000371D8" w:rsidRDefault="000371D8">
      <w:pPr>
        <w:pStyle w:val="ConsPlusNormal"/>
        <w:spacing w:before="220"/>
        <w:ind w:firstLine="540"/>
        <w:jc w:val="both"/>
      </w:pPr>
      <w:r>
        <w:t>- иные аспекты.</w:t>
      </w:r>
    </w:p>
    <w:p w:rsidR="000371D8" w:rsidRDefault="000371D8">
      <w:pPr>
        <w:pStyle w:val="ConsPlusNormal"/>
        <w:spacing w:before="220"/>
        <w:ind w:firstLine="540"/>
        <w:jc w:val="both"/>
      </w:pPr>
      <w:r>
        <w:t>3.40. Снижению коррупционных рисков при осуществлении закупок способствует следующее:</w:t>
      </w:r>
    </w:p>
    <w:p w:rsidR="000371D8" w:rsidRDefault="000371D8">
      <w:pPr>
        <w:pStyle w:val="ConsPlusNormal"/>
        <w:spacing w:before="220"/>
        <w:ind w:firstLine="540"/>
        <w:jc w:val="both"/>
      </w:pPr>
      <w:r>
        <w:t>- 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и недопущение влияния личной заинтересованности служащих (работников) на результаты таких процедур);</w:t>
      </w:r>
    </w:p>
    <w:p w:rsidR="000371D8" w:rsidRDefault="000371D8">
      <w:pPr>
        <w:pStyle w:val="ConsPlusNormal"/>
        <w:spacing w:before="220"/>
        <w:ind w:firstLine="540"/>
        <w:jc w:val="both"/>
      </w:pPr>
      <w:r>
        <w:t>- повышение (улучшение) знаний и навыков служащих (работников), участвующих в осуществлении закупок;</w:t>
      </w:r>
    </w:p>
    <w:p w:rsidR="000371D8" w:rsidRDefault="000371D8">
      <w:pPr>
        <w:pStyle w:val="ConsPlusNormal"/>
        <w:spacing w:before="220"/>
        <w:ind w:firstLine="540"/>
        <w:jc w:val="both"/>
      </w:pPr>
      <w:r>
        <w:t xml:space="preserve">- усиление </w:t>
      </w:r>
      <w:proofErr w:type="gramStart"/>
      <w:r>
        <w:t>контроля за</w:t>
      </w:r>
      <w:proofErr w:type="gramEnd"/>
      <w:r>
        <w:t xml:space="preserve"> недопущением совершения коррупционных правонарушений при осуществлении закупочных процедур;</w:t>
      </w:r>
    </w:p>
    <w:p w:rsidR="000371D8" w:rsidRDefault="000371D8">
      <w:pPr>
        <w:pStyle w:val="ConsPlusNormal"/>
        <w:spacing w:before="220"/>
        <w:ind w:firstLine="540"/>
        <w:jc w:val="both"/>
      </w:pPr>
      <w:r>
        <w:t>- использование стандартизированных процедур и документов при осуществлении закупки "обычных" товаров, работ, услуг;</w:t>
      </w:r>
    </w:p>
    <w:p w:rsidR="000371D8" w:rsidRDefault="000371D8">
      <w:pPr>
        <w:pStyle w:val="ConsPlusNormal"/>
        <w:spacing w:before="220"/>
        <w:ind w:firstLine="540"/>
        <w:jc w:val="both"/>
      </w:pPr>
      <w:r>
        <w:t>- проведение правового просвещения и информирования;</w:t>
      </w:r>
    </w:p>
    <w:p w:rsidR="000371D8" w:rsidRDefault="000371D8">
      <w:pPr>
        <w:pStyle w:val="ConsPlusNormal"/>
        <w:spacing w:before="220"/>
        <w:ind w:firstLine="540"/>
        <w:jc w:val="both"/>
      </w:pPr>
      <w:r>
        <w:t>- повышение качества юридической экспертизы конкурсной документации в целях исключения противоречивых условий исполнения контракта;</w:t>
      </w:r>
    </w:p>
    <w:p w:rsidR="000371D8" w:rsidRDefault="000371D8">
      <w:pPr>
        <w:pStyle w:val="ConsPlusNormal"/>
        <w:spacing w:before="220"/>
        <w:ind w:firstLine="540"/>
        <w:jc w:val="both"/>
      </w:pPr>
      <w:r>
        <w:t>- анализ обоснованности изменения условий контракта, причин затягивания (ускорения) сроков заключения (исполнения) контракта и т.д.</w:t>
      </w:r>
    </w:p>
    <w:p w:rsidR="000371D8" w:rsidRDefault="000371D8">
      <w:pPr>
        <w:pStyle w:val="ConsPlusNormal"/>
        <w:spacing w:before="220"/>
        <w:ind w:firstLine="540"/>
        <w:jc w:val="both"/>
      </w:pPr>
      <w:r>
        <w:t>3.41. Возможные меры по минимизации коррупционных рисков включают несколько основных блоков:</w:t>
      </w:r>
    </w:p>
    <w:p w:rsidR="000371D8" w:rsidRDefault="000371D8">
      <w:pPr>
        <w:pStyle w:val="ConsPlusNormal"/>
        <w:spacing w:before="220"/>
        <w:ind w:firstLine="540"/>
        <w:jc w:val="both"/>
      </w:pPr>
      <w:r>
        <w:t>1) Организация и регламентация процессов, в том числе:</w:t>
      </w:r>
    </w:p>
    <w:p w:rsidR="000371D8" w:rsidRDefault="000371D8">
      <w:pPr>
        <w:pStyle w:val="ConsPlusNormal"/>
        <w:spacing w:before="220"/>
        <w:ind w:firstLine="540"/>
        <w:jc w:val="both"/>
      </w:pPr>
      <w:r>
        <w:t>- детальная регламентация этапа закупочной процедуры, связанной с коррупционными рисками (например, сведение к минимуму дискреционных полномочий служащего (работника));</w:t>
      </w:r>
    </w:p>
    <w:p w:rsidR="000371D8" w:rsidRDefault="000371D8">
      <w:pPr>
        <w:pStyle w:val="ConsPlusNormal"/>
        <w:spacing w:before="220"/>
        <w:ind w:firstLine="540"/>
        <w:jc w:val="both"/>
      </w:pPr>
      <w:r>
        <w:t>- минимизация единоличных решений (разумное расширение круга лиц, без участия (согласования) которых не может быть принято решение);</w:t>
      </w:r>
    </w:p>
    <w:p w:rsidR="000371D8" w:rsidRDefault="000371D8">
      <w:pPr>
        <w:pStyle w:val="ConsPlusNormal"/>
        <w:spacing w:before="220"/>
        <w:ind w:firstLine="540"/>
        <w:jc w:val="both"/>
      </w:pPr>
      <w:r>
        <w:t xml:space="preserve">- минимизация ситуаций, при которых служащий (работник) совмещает функции по принятию решения, связанного с осуществлением закупки, и </w:t>
      </w:r>
      <w:proofErr w:type="gramStart"/>
      <w:r>
        <w:t>контролю за</w:t>
      </w:r>
      <w:proofErr w:type="gramEnd"/>
      <w:r>
        <w:t xml:space="preserve"> его исполнением;</w:t>
      </w:r>
    </w:p>
    <w:p w:rsidR="000371D8" w:rsidRDefault="000371D8">
      <w:pPr>
        <w:pStyle w:val="ConsPlusNormal"/>
        <w:spacing w:before="220"/>
        <w:ind w:firstLine="540"/>
        <w:jc w:val="both"/>
      </w:pPr>
      <w:r>
        <w:t xml:space="preserve">- совершенствование механизма отбора служащих (работников) для участия в осуществлении закупок, </w:t>
      </w:r>
      <w:proofErr w:type="gramStart"/>
      <w:r>
        <w:t>направленное</w:t>
      </w:r>
      <w:proofErr w:type="gramEnd"/>
      <w:r>
        <w:t xml:space="preserve"> в том числе на выявление и урегулирование конфликта интересов;</w:t>
      </w:r>
    </w:p>
    <w:p w:rsidR="000371D8" w:rsidRDefault="000371D8">
      <w:pPr>
        <w:pStyle w:val="ConsPlusNormal"/>
        <w:spacing w:before="220"/>
        <w:ind w:firstLine="540"/>
        <w:jc w:val="both"/>
      </w:pPr>
      <w:r>
        <w:lastRenderedPageBreak/>
        <w:t>- иные меры.</w:t>
      </w:r>
    </w:p>
    <w:p w:rsidR="000371D8" w:rsidRDefault="000371D8">
      <w:pPr>
        <w:pStyle w:val="ConsPlusNormal"/>
        <w:spacing w:before="220"/>
        <w:ind w:firstLine="540"/>
        <w:jc w:val="both"/>
      </w:pPr>
      <w:r>
        <w:t>2) Совершенствование контрольных и мониторинговых процедур, в том числе:</w:t>
      </w:r>
    </w:p>
    <w:p w:rsidR="000371D8" w:rsidRDefault="000371D8">
      <w:pPr>
        <w:pStyle w:val="ConsPlusNormal"/>
        <w:spacing w:before="220"/>
        <w:ind w:firstLine="540"/>
        <w:jc w:val="both"/>
      </w:pPr>
      <w:r>
        <w:t>- регулярный мониторинг информации о возможных коррупционных правонарушениях, совершенных служащими (работниками), в том числе на основе жалоб, содержащихся в обращениях граждан и организаций, публикаций в средствах массовой информации (например, создание эффективной "горячей линии");</w:t>
      </w:r>
    </w:p>
    <w:p w:rsidR="000371D8" w:rsidRDefault="000371D8">
      <w:pPr>
        <w:pStyle w:val="ConsPlusNormal"/>
        <w:spacing w:before="220"/>
        <w:ind w:firstLine="540"/>
        <w:jc w:val="both"/>
      </w:pPr>
      <w:r>
        <w:t>- 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w:t>
      </w:r>
    </w:p>
    <w:p w:rsidR="000371D8" w:rsidRDefault="000371D8">
      <w:pPr>
        <w:pStyle w:val="ConsPlusNormal"/>
        <w:spacing w:before="220"/>
        <w:ind w:firstLine="540"/>
        <w:jc w:val="both"/>
      </w:pPr>
      <w:r>
        <w:t xml:space="preserve">- совершенствование механизмов внутреннего </w:t>
      </w:r>
      <w:proofErr w:type="gramStart"/>
      <w:r>
        <w:t>контроля за</w:t>
      </w:r>
      <w:proofErr w:type="gramEnd"/>
      <w:r>
        <w:t xml:space="preserve"> исполнением служащими (работниками) своих обязанностей, с учетом вероятных способов обхода внедренных процедур контроля;</w:t>
      </w:r>
    </w:p>
    <w:p w:rsidR="000371D8" w:rsidRDefault="000371D8">
      <w:pPr>
        <w:pStyle w:val="ConsPlusNormal"/>
        <w:spacing w:before="220"/>
        <w:ind w:firstLine="540"/>
        <w:jc w:val="both"/>
      </w:pPr>
      <w:r>
        <w:t>- иные меры.</w:t>
      </w:r>
    </w:p>
    <w:p w:rsidR="000371D8" w:rsidRDefault="000371D8">
      <w:pPr>
        <w:pStyle w:val="ConsPlusNormal"/>
        <w:spacing w:before="220"/>
        <w:ind w:firstLine="540"/>
        <w:jc w:val="both"/>
      </w:pPr>
      <w:r>
        <w:t>3) Информационные и образовательные мероприятия, в том числе:</w:t>
      </w:r>
    </w:p>
    <w:p w:rsidR="000371D8" w:rsidRDefault="000371D8">
      <w:pPr>
        <w:pStyle w:val="ConsPlusNormal"/>
        <w:spacing w:before="220"/>
        <w:ind w:firstLine="540"/>
        <w:jc w:val="both"/>
      </w:pPr>
      <w:r>
        <w:t>- размещение информации об ответственности за коррупционные правонарушения в помещении органа (организации), на официальном сайте органа (организации) в информационно-телекоммуникационной сети "Интернет", посредством рассылки на адреса электронных почт служащих (работников) и т.д.;</w:t>
      </w:r>
    </w:p>
    <w:p w:rsidR="000371D8" w:rsidRDefault="000371D8">
      <w:pPr>
        <w:pStyle w:val="ConsPlusNormal"/>
        <w:spacing w:before="220"/>
        <w:ind w:firstLine="540"/>
        <w:jc w:val="both"/>
      </w:pPr>
      <w:r>
        <w:t>- проведение методических совещаний, семинаров, круглых столов по вопросам противодействия коррупции в закупочной деятельности;</w:t>
      </w:r>
    </w:p>
    <w:p w:rsidR="000371D8" w:rsidRDefault="000371D8">
      <w:pPr>
        <w:pStyle w:val="ConsPlusNormal"/>
        <w:spacing w:before="220"/>
        <w:ind w:firstLine="540"/>
        <w:jc w:val="both"/>
      </w:pPr>
      <w:r>
        <w:t>- иные меры.</w:t>
      </w:r>
    </w:p>
    <w:p w:rsidR="000371D8" w:rsidRDefault="000371D8">
      <w:pPr>
        <w:pStyle w:val="ConsPlusNormal"/>
        <w:spacing w:before="220"/>
        <w:ind w:firstLine="540"/>
        <w:jc w:val="both"/>
      </w:pPr>
      <w:bookmarkStart w:id="7" w:name="P323"/>
      <w:bookmarkEnd w:id="7"/>
      <w:r>
        <w:t>3.42. 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к возможным положительным результатам, т.н. "анализ "затраты - выгоды").</w:t>
      </w:r>
    </w:p>
    <w:p w:rsidR="000371D8" w:rsidRDefault="000371D8">
      <w:pPr>
        <w:pStyle w:val="ConsPlusNormal"/>
        <w:jc w:val="both"/>
      </w:pPr>
    </w:p>
    <w:p w:rsidR="000371D8" w:rsidRDefault="000371D8">
      <w:pPr>
        <w:pStyle w:val="ConsPlusTitle"/>
        <w:ind w:firstLine="540"/>
        <w:jc w:val="both"/>
        <w:outlineLvl w:val="2"/>
      </w:pPr>
      <w:r>
        <w:t>Утверждение результатов оценки коррупционных рисков</w:t>
      </w:r>
    </w:p>
    <w:p w:rsidR="000371D8" w:rsidRDefault="000371D8">
      <w:pPr>
        <w:pStyle w:val="ConsPlusNormal"/>
        <w:spacing w:before="220"/>
        <w:ind w:firstLine="540"/>
        <w:jc w:val="both"/>
      </w:pPr>
      <w:r>
        <w:t xml:space="preserve">3.43. 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w:t>
      </w:r>
      <w:hyperlink w:anchor="P373" w:history="1">
        <w:r>
          <w:rPr>
            <w:color w:val="0000FF"/>
          </w:rPr>
          <w:t>приложению N 2</w:t>
        </w:r>
      </w:hyperlink>
      <w:r>
        <w:t xml:space="preserve"> к настоящим Методическим рекомендациям.</w:t>
      </w:r>
    </w:p>
    <w:p w:rsidR="000371D8" w:rsidRDefault="000371D8">
      <w:pPr>
        <w:pStyle w:val="ConsPlusNormal"/>
        <w:spacing w:before="220"/>
        <w:ind w:firstLine="540"/>
        <w:jc w:val="both"/>
      </w:pPr>
      <w:r>
        <w:t>3.44. 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о способах сбора информации, расчете используемых показателей при ранжировании коррупционных рисков, обосновании предлагаемых мер по минимизации, матрицу коррупционных рисков и т.д.</w:t>
      </w:r>
    </w:p>
    <w:p w:rsidR="000371D8" w:rsidRDefault="000371D8">
      <w:pPr>
        <w:pStyle w:val="ConsPlusNormal"/>
        <w:spacing w:before="220"/>
        <w:ind w:firstLine="540"/>
        <w:jc w:val="both"/>
      </w:pPr>
      <w:r>
        <w:t xml:space="preserve">3.45. Одновременно с реестром коррупционных рисков рекомендуется осуществить подготовку плана по минимизации коррупционных рисков по форме согласно </w:t>
      </w:r>
      <w:hyperlink w:anchor="P409" w:history="1">
        <w:r>
          <w:rPr>
            <w:color w:val="0000FF"/>
          </w:rPr>
          <w:t>приложению N 3</w:t>
        </w:r>
      </w:hyperlink>
      <w:r>
        <w:t xml:space="preserve"> к настоящим Методическим рекомендациям.</w:t>
      </w:r>
    </w:p>
    <w:p w:rsidR="000371D8" w:rsidRDefault="000371D8">
      <w:pPr>
        <w:pStyle w:val="ConsPlusNormal"/>
        <w:spacing w:before="220"/>
        <w:ind w:firstLine="540"/>
        <w:jc w:val="both"/>
      </w:pPr>
      <w:r>
        <w:t xml:space="preserve">При подготовке плана по минимизации коррупционных рисков учитываются положения </w:t>
      </w:r>
      <w:hyperlink w:anchor="P280" w:history="1">
        <w:r>
          <w:rPr>
            <w:color w:val="0000FF"/>
          </w:rPr>
          <w:t>пунктов 3.35</w:t>
        </w:r>
      </w:hyperlink>
      <w:r>
        <w:t xml:space="preserve"> - </w:t>
      </w:r>
      <w:hyperlink w:anchor="P323" w:history="1">
        <w:r>
          <w:rPr>
            <w:color w:val="0000FF"/>
          </w:rPr>
          <w:t>3.42</w:t>
        </w:r>
      </w:hyperlink>
      <w:r>
        <w:t xml:space="preserve"> настоящих Методических рекомендаций.</w:t>
      </w:r>
    </w:p>
    <w:p w:rsidR="000371D8" w:rsidRDefault="000371D8">
      <w:pPr>
        <w:pStyle w:val="ConsPlusNormal"/>
        <w:spacing w:before="220"/>
        <w:ind w:firstLine="540"/>
        <w:jc w:val="both"/>
      </w:pPr>
      <w:r>
        <w:lastRenderedPageBreak/>
        <w:t>3.46. 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с предупреждением коррупции (при наличии) &lt;8&gt;.</w:t>
      </w:r>
    </w:p>
    <w:p w:rsidR="000371D8" w:rsidRDefault="000371D8">
      <w:pPr>
        <w:pStyle w:val="ConsPlusNormal"/>
        <w:spacing w:before="220"/>
        <w:ind w:firstLine="540"/>
        <w:jc w:val="both"/>
      </w:pPr>
      <w:r>
        <w:t>--------------------------------</w:t>
      </w:r>
    </w:p>
    <w:p w:rsidR="000371D8" w:rsidRDefault="000371D8">
      <w:pPr>
        <w:pStyle w:val="ConsPlusNormal"/>
        <w:spacing w:before="220"/>
        <w:ind w:firstLine="540"/>
        <w:jc w:val="both"/>
      </w:pPr>
      <w:r>
        <w:t>&lt;8</w:t>
      </w:r>
      <w:proofErr w:type="gramStart"/>
      <w:r>
        <w:t>&gt; Н</w:t>
      </w:r>
      <w:proofErr w:type="gramEnd"/>
      <w:r>
        <w:t>апример, на заседании комиссии по соблюдению требований к служебному поведению и урегулированию конфликта интересов (аттестационной комиссии).</w:t>
      </w:r>
    </w:p>
    <w:p w:rsidR="000371D8" w:rsidRDefault="000371D8">
      <w:pPr>
        <w:pStyle w:val="ConsPlusNormal"/>
        <w:jc w:val="both"/>
      </w:pPr>
    </w:p>
    <w:p w:rsidR="000371D8" w:rsidRDefault="000371D8">
      <w:pPr>
        <w:pStyle w:val="ConsPlusNormal"/>
        <w:ind w:firstLine="540"/>
        <w:jc w:val="both"/>
      </w:pPr>
      <w:r>
        <w:t>Рекомендуется установить конкретный срок рассмотрения проектов реестра коррупционных рисков и плана по минимизации коррупционных рисков.</w:t>
      </w:r>
    </w:p>
    <w:p w:rsidR="000371D8" w:rsidRDefault="000371D8">
      <w:pPr>
        <w:pStyle w:val="ConsPlusNormal"/>
        <w:spacing w:before="220"/>
        <w:ind w:firstLine="540"/>
        <w:jc w:val="both"/>
      </w:pPr>
      <w:r>
        <w:t>При необходимости проекты реестра коррупционных рисков и плана по минимизации коррупционных рисков дорабатываются с учетом поступивших письменных предложений и замечаний.</w:t>
      </w:r>
    </w:p>
    <w:p w:rsidR="000371D8" w:rsidRDefault="000371D8">
      <w:pPr>
        <w:pStyle w:val="ConsPlusNormal"/>
        <w:spacing w:before="220"/>
        <w:ind w:firstLine="540"/>
        <w:jc w:val="both"/>
      </w:pPr>
      <w:r>
        <w:t>3.47. 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"Интернет".</w:t>
      </w:r>
    </w:p>
    <w:p w:rsidR="000371D8" w:rsidRDefault="000371D8">
      <w:pPr>
        <w:pStyle w:val="ConsPlusNormal"/>
        <w:jc w:val="both"/>
      </w:pPr>
    </w:p>
    <w:p w:rsidR="000371D8" w:rsidRDefault="000371D8">
      <w:pPr>
        <w:pStyle w:val="ConsPlusTitle"/>
        <w:ind w:firstLine="540"/>
        <w:jc w:val="both"/>
        <w:outlineLvl w:val="2"/>
      </w:pPr>
      <w:r>
        <w:t>Мониторинг реализации мер по минимизации выявленных коррупционных рисков</w:t>
      </w:r>
    </w:p>
    <w:p w:rsidR="000371D8" w:rsidRDefault="000371D8">
      <w:pPr>
        <w:pStyle w:val="ConsPlusNormal"/>
        <w:spacing w:before="220"/>
        <w:ind w:firstLine="540"/>
        <w:jc w:val="both"/>
      </w:pPr>
      <w:r>
        <w:t>3.48. 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по минимизации.</w:t>
      </w:r>
    </w:p>
    <w:p w:rsidR="000371D8" w:rsidRDefault="000371D8">
      <w:pPr>
        <w:pStyle w:val="ConsPlusNormal"/>
        <w:spacing w:before="220"/>
        <w:ind w:firstLine="540"/>
        <w:jc w:val="both"/>
      </w:pPr>
      <w:r>
        <w:t>3.49. Мониторинг целесообразно проводить на регулярной основе (например, раз в полгода), а также по мере необходимости.</w:t>
      </w:r>
    </w:p>
    <w:p w:rsidR="000371D8" w:rsidRDefault="000371D8">
      <w:pPr>
        <w:pStyle w:val="ConsPlusNormal"/>
        <w:spacing w:before="220"/>
        <w:ind w:firstLine="540"/>
        <w:jc w:val="both"/>
      </w:pPr>
      <w:r>
        <w:t>3.50. 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осуществлять подразделению по профилактике коррупционных правонарушений.</w:t>
      </w:r>
    </w:p>
    <w:p w:rsidR="000371D8" w:rsidRDefault="000371D8">
      <w:pPr>
        <w:pStyle w:val="ConsPlusNormal"/>
        <w:spacing w:before="220"/>
        <w:ind w:firstLine="540"/>
        <w:jc w:val="both"/>
      </w:pPr>
      <w:r>
        <w:t>3.51. 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w:t>
      </w:r>
    </w:p>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right"/>
        <w:outlineLvl w:val="0"/>
      </w:pPr>
      <w:r>
        <w:t>Приложение N 1</w:t>
      </w:r>
    </w:p>
    <w:p w:rsidR="000371D8" w:rsidRDefault="000371D8">
      <w:pPr>
        <w:pStyle w:val="ConsPlusNormal"/>
        <w:jc w:val="both"/>
      </w:pPr>
    </w:p>
    <w:p w:rsidR="000371D8" w:rsidRDefault="000371D8">
      <w:pPr>
        <w:pStyle w:val="ConsPlusTitle"/>
        <w:jc w:val="center"/>
      </w:pPr>
      <w:bookmarkStart w:id="8" w:name="P350"/>
      <w:bookmarkEnd w:id="8"/>
      <w:r>
        <w:t>ФУНКЦИОНАЛЬНЫЕ ЭЛЕМЕНТЫ БЛОК-СХЕМЫ</w:t>
      </w:r>
    </w:p>
    <w:p w:rsidR="000371D8" w:rsidRDefault="000371D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5272"/>
      </w:tblGrid>
      <w:tr w:rsidR="000371D8">
        <w:tc>
          <w:tcPr>
            <w:tcW w:w="3798" w:type="dxa"/>
            <w:tcBorders>
              <w:left w:val="nil"/>
            </w:tcBorders>
          </w:tcPr>
          <w:p w:rsidR="000371D8" w:rsidRDefault="000371D8">
            <w:pPr>
              <w:pStyle w:val="ConsPlusNormal"/>
              <w:jc w:val="center"/>
            </w:pPr>
            <w:r>
              <w:t>Изображение элемента</w:t>
            </w:r>
          </w:p>
        </w:tc>
        <w:tc>
          <w:tcPr>
            <w:tcW w:w="5272" w:type="dxa"/>
            <w:tcBorders>
              <w:right w:val="nil"/>
            </w:tcBorders>
          </w:tcPr>
          <w:p w:rsidR="000371D8" w:rsidRDefault="000371D8">
            <w:pPr>
              <w:pStyle w:val="ConsPlusNormal"/>
              <w:jc w:val="center"/>
            </w:pPr>
            <w:r>
              <w:t>Описание</w:t>
            </w:r>
          </w:p>
        </w:tc>
      </w:tr>
      <w:tr w:rsidR="000371D8">
        <w:tc>
          <w:tcPr>
            <w:tcW w:w="3798" w:type="dxa"/>
            <w:tcBorders>
              <w:left w:val="nil"/>
            </w:tcBorders>
            <w:vAlign w:val="center"/>
          </w:tcPr>
          <w:p w:rsidR="000371D8" w:rsidRDefault="000371D8">
            <w:pPr>
              <w:pStyle w:val="ConsPlusNormal"/>
              <w:jc w:val="center"/>
            </w:pPr>
            <w:r w:rsidRPr="00120B6A">
              <w:rPr>
                <w:position w:val="-29"/>
              </w:rPr>
              <w:pict>
                <v:shape id="_x0000_i1026" style="width:113.25pt;height:41.25pt" coordsize="" o:spt="100" adj="0,,0" path="" filled="f" stroked="f">
                  <v:stroke joinstyle="miter"/>
                  <v:imagedata r:id="rId22" o:title="base_32851_363998_32769"/>
                  <v:formulas/>
                  <v:path o:connecttype="segments"/>
                </v:shape>
              </w:pict>
            </w:r>
          </w:p>
        </w:tc>
        <w:tc>
          <w:tcPr>
            <w:tcW w:w="5272" w:type="dxa"/>
            <w:tcBorders>
              <w:right w:val="nil"/>
            </w:tcBorders>
          </w:tcPr>
          <w:p w:rsidR="000371D8" w:rsidRDefault="000371D8">
            <w:pPr>
              <w:pStyle w:val="ConsPlusNormal"/>
            </w:pPr>
            <w:r>
              <w:t>Начало (конец) процедуры осуществления закупки</w:t>
            </w:r>
          </w:p>
        </w:tc>
      </w:tr>
      <w:tr w:rsidR="000371D8">
        <w:tc>
          <w:tcPr>
            <w:tcW w:w="3798" w:type="dxa"/>
            <w:tcBorders>
              <w:left w:val="nil"/>
            </w:tcBorders>
            <w:vAlign w:val="center"/>
          </w:tcPr>
          <w:p w:rsidR="000371D8" w:rsidRDefault="000371D8">
            <w:pPr>
              <w:pStyle w:val="ConsPlusNormal"/>
              <w:jc w:val="center"/>
            </w:pPr>
            <w:r w:rsidRPr="00120B6A">
              <w:rPr>
                <w:position w:val="-28"/>
              </w:rPr>
              <w:lastRenderedPageBreak/>
              <w:pict>
                <v:shape id="_x0000_i1027" style="width:114.75pt;height:39.75pt" coordsize="" o:spt="100" adj="0,,0" path="" filled="f" stroked="f">
                  <v:stroke joinstyle="miter"/>
                  <v:imagedata r:id="rId23" o:title="base_32851_363998_32770"/>
                  <v:formulas/>
                  <v:path o:connecttype="segments"/>
                </v:shape>
              </w:pict>
            </w:r>
          </w:p>
        </w:tc>
        <w:tc>
          <w:tcPr>
            <w:tcW w:w="5272" w:type="dxa"/>
            <w:tcBorders>
              <w:right w:val="nil"/>
            </w:tcBorders>
            <w:vAlign w:val="center"/>
          </w:tcPr>
          <w:p w:rsidR="000371D8" w:rsidRDefault="000371D8">
            <w:pPr>
              <w:pStyle w:val="ConsPlusNormal"/>
            </w:pPr>
            <w:r>
              <w:t>Ввод или вывод данных (результата), возникающего при осуществлении закупки</w:t>
            </w:r>
          </w:p>
        </w:tc>
      </w:tr>
      <w:tr w:rsidR="000371D8">
        <w:tc>
          <w:tcPr>
            <w:tcW w:w="3798" w:type="dxa"/>
            <w:tcBorders>
              <w:left w:val="nil"/>
            </w:tcBorders>
            <w:vAlign w:val="center"/>
          </w:tcPr>
          <w:p w:rsidR="000371D8" w:rsidRDefault="000371D8">
            <w:pPr>
              <w:pStyle w:val="ConsPlusNormal"/>
              <w:jc w:val="center"/>
            </w:pPr>
            <w:r w:rsidRPr="00120B6A">
              <w:rPr>
                <w:position w:val="-29"/>
              </w:rPr>
              <w:pict>
                <v:shape id="_x0000_i1028" style="width:114pt;height:41.25pt" coordsize="" o:spt="100" adj="0,,0" path="" filled="f" stroked="f">
                  <v:stroke joinstyle="miter"/>
                  <v:imagedata r:id="rId24" o:title="base_32851_363998_32771"/>
                  <v:formulas/>
                  <v:path o:connecttype="segments"/>
                </v:shape>
              </w:pict>
            </w:r>
          </w:p>
        </w:tc>
        <w:tc>
          <w:tcPr>
            <w:tcW w:w="5272" w:type="dxa"/>
            <w:tcBorders>
              <w:right w:val="nil"/>
            </w:tcBorders>
            <w:vAlign w:val="center"/>
          </w:tcPr>
          <w:p w:rsidR="000371D8" w:rsidRDefault="000371D8">
            <w:pPr>
              <w:pStyle w:val="ConsPlusNormal"/>
            </w:pPr>
            <w:r>
              <w:t>Выполнение действия, необходимого для осуществления закупки</w:t>
            </w:r>
          </w:p>
        </w:tc>
      </w:tr>
      <w:tr w:rsidR="000371D8">
        <w:tc>
          <w:tcPr>
            <w:tcW w:w="3798" w:type="dxa"/>
            <w:tcBorders>
              <w:left w:val="nil"/>
            </w:tcBorders>
            <w:vAlign w:val="center"/>
          </w:tcPr>
          <w:p w:rsidR="000371D8" w:rsidRDefault="000371D8">
            <w:pPr>
              <w:pStyle w:val="ConsPlusNormal"/>
              <w:jc w:val="center"/>
            </w:pPr>
            <w:r w:rsidRPr="00120B6A">
              <w:rPr>
                <w:position w:val="-29"/>
              </w:rPr>
              <w:pict>
                <v:shape id="_x0000_i1029" style="width:117pt;height:40.5pt" coordsize="" o:spt="100" adj="0,,0" path="" filled="f" stroked="f">
                  <v:stroke joinstyle="miter"/>
                  <v:imagedata r:id="rId25" o:title="base_32851_363998_32772"/>
                  <v:formulas/>
                  <v:path o:connecttype="segments"/>
                </v:shape>
              </w:pict>
            </w:r>
          </w:p>
        </w:tc>
        <w:tc>
          <w:tcPr>
            <w:tcW w:w="5272" w:type="dxa"/>
            <w:tcBorders>
              <w:right w:val="nil"/>
            </w:tcBorders>
            <w:vAlign w:val="center"/>
          </w:tcPr>
          <w:p w:rsidR="000371D8" w:rsidRDefault="000371D8">
            <w:pPr>
              <w:pStyle w:val="ConsPlusNormal"/>
            </w:pPr>
            <w:r>
              <w:t>Принятие решения при осуществлении закупки</w:t>
            </w:r>
          </w:p>
        </w:tc>
      </w:tr>
      <w:tr w:rsidR="000371D8">
        <w:tc>
          <w:tcPr>
            <w:tcW w:w="3798" w:type="dxa"/>
            <w:tcBorders>
              <w:left w:val="nil"/>
            </w:tcBorders>
            <w:vAlign w:val="center"/>
          </w:tcPr>
          <w:p w:rsidR="000371D8" w:rsidRDefault="000371D8">
            <w:pPr>
              <w:pStyle w:val="ConsPlusNormal"/>
              <w:jc w:val="center"/>
            </w:pPr>
            <w:r w:rsidRPr="00120B6A">
              <w:rPr>
                <w:position w:val="-30"/>
              </w:rPr>
              <w:pict>
                <v:shape id="_x0000_i1030" style="width:114pt;height:41.25pt" coordsize="" o:spt="100" adj="0,,0" path="" filled="f" stroked="f">
                  <v:stroke joinstyle="miter"/>
                  <v:imagedata r:id="rId26" o:title="base_32851_363998_32773"/>
                  <v:formulas/>
                  <v:path o:connecttype="segments"/>
                </v:shape>
              </w:pict>
            </w:r>
          </w:p>
        </w:tc>
        <w:tc>
          <w:tcPr>
            <w:tcW w:w="5272" w:type="dxa"/>
            <w:tcBorders>
              <w:right w:val="nil"/>
            </w:tcBorders>
            <w:vAlign w:val="bottom"/>
          </w:tcPr>
          <w:p w:rsidR="000371D8" w:rsidRDefault="000371D8">
            <w:pPr>
              <w:pStyle w:val="ConsPlusNormal"/>
            </w:pPr>
            <w:r>
              <w:t>Цикличный процесс, возникающий в процедуре закупки</w:t>
            </w:r>
          </w:p>
        </w:tc>
      </w:tr>
      <w:tr w:rsidR="000371D8">
        <w:tc>
          <w:tcPr>
            <w:tcW w:w="3798" w:type="dxa"/>
            <w:tcBorders>
              <w:left w:val="nil"/>
            </w:tcBorders>
            <w:vAlign w:val="center"/>
          </w:tcPr>
          <w:p w:rsidR="000371D8" w:rsidRDefault="000371D8">
            <w:pPr>
              <w:pStyle w:val="ConsPlusNormal"/>
              <w:jc w:val="center"/>
            </w:pPr>
            <w:r w:rsidRPr="00120B6A">
              <w:rPr>
                <w:position w:val="-30"/>
              </w:rPr>
              <w:pict>
                <v:shape id="_x0000_i1031" style="width:81.75pt;height:41.25pt" coordsize="" o:spt="100" adj="0,,0" path="" filled="f" stroked="f">
                  <v:stroke joinstyle="miter"/>
                  <v:imagedata r:id="rId27" o:title="base_32851_363998_32774"/>
                  <v:formulas/>
                  <v:path o:connecttype="segments"/>
                </v:shape>
              </w:pict>
            </w:r>
          </w:p>
        </w:tc>
        <w:tc>
          <w:tcPr>
            <w:tcW w:w="5272" w:type="dxa"/>
            <w:tcBorders>
              <w:right w:val="nil"/>
            </w:tcBorders>
            <w:vAlign w:val="center"/>
          </w:tcPr>
          <w:p w:rsidR="000371D8" w:rsidRDefault="000371D8">
            <w:pPr>
              <w:pStyle w:val="ConsPlusNormal"/>
            </w:pPr>
            <w:r>
              <w:t>Направляющие (указание последовательности)</w:t>
            </w:r>
          </w:p>
        </w:tc>
      </w:tr>
    </w:tbl>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right"/>
        <w:outlineLvl w:val="0"/>
      </w:pPr>
      <w:r>
        <w:t>Приложение N 2</w:t>
      </w:r>
    </w:p>
    <w:p w:rsidR="000371D8" w:rsidRDefault="000371D8">
      <w:pPr>
        <w:pStyle w:val="ConsPlusNormal"/>
        <w:jc w:val="both"/>
      </w:pPr>
    </w:p>
    <w:p w:rsidR="000371D8" w:rsidRDefault="000371D8">
      <w:pPr>
        <w:pStyle w:val="ConsPlusNormal"/>
        <w:jc w:val="center"/>
      </w:pPr>
      <w:bookmarkStart w:id="9" w:name="P373"/>
      <w:bookmarkEnd w:id="9"/>
      <w:r>
        <w:t>Рекомендуемая форма</w:t>
      </w:r>
    </w:p>
    <w:p w:rsidR="000371D8" w:rsidRDefault="000371D8">
      <w:pPr>
        <w:pStyle w:val="ConsPlusNormal"/>
        <w:jc w:val="center"/>
      </w:pPr>
      <w:r>
        <w:t>реестра (карты) коррупционных рисков, возникающих</w:t>
      </w:r>
    </w:p>
    <w:p w:rsidR="000371D8" w:rsidRDefault="000371D8">
      <w:pPr>
        <w:pStyle w:val="ConsPlusNormal"/>
        <w:jc w:val="center"/>
      </w:pPr>
      <w:r>
        <w:t>при осуществлении закупок</w:t>
      </w:r>
    </w:p>
    <w:p w:rsidR="000371D8" w:rsidRDefault="000371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1474"/>
        <w:gridCol w:w="1871"/>
        <w:gridCol w:w="1587"/>
        <w:gridCol w:w="1757"/>
      </w:tblGrid>
      <w:tr w:rsidR="000371D8">
        <w:tc>
          <w:tcPr>
            <w:tcW w:w="624" w:type="dxa"/>
            <w:vMerge w:val="restart"/>
          </w:tcPr>
          <w:p w:rsidR="000371D8" w:rsidRDefault="000371D8">
            <w:pPr>
              <w:pStyle w:val="ConsPlusNormal"/>
              <w:jc w:val="center"/>
            </w:pPr>
            <w:r>
              <w:t xml:space="preserve">N </w:t>
            </w:r>
            <w:proofErr w:type="gramStart"/>
            <w:r>
              <w:t>п</w:t>
            </w:r>
            <w:proofErr w:type="gramEnd"/>
            <w:r>
              <w:t>/п</w:t>
            </w:r>
          </w:p>
        </w:tc>
        <w:tc>
          <w:tcPr>
            <w:tcW w:w="1757" w:type="dxa"/>
            <w:vMerge w:val="restart"/>
          </w:tcPr>
          <w:p w:rsidR="000371D8" w:rsidRDefault="000371D8">
            <w:pPr>
              <w:pStyle w:val="ConsPlusNormal"/>
              <w:jc w:val="center"/>
            </w:pPr>
            <w:r>
              <w:t>Краткое наименование коррупционного риска</w:t>
            </w:r>
          </w:p>
        </w:tc>
        <w:tc>
          <w:tcPr>
            <w:tcW w:w="1474" w:type="dxa"/>
            <w:vMerge w:val="restart"/>
          </w:tcPr>
          <w:p w:rsidR="000371D8" w:rsidRDefault="000371D8">
            <w:pPr>
              <w:pStyle w:val="ConsPlusNormal"/>
              <w:jc w:val="center"/>
            </w:pPr>
            <w:r>
              <w:t>Описание возможной коррупционной схемы</w:t>
            </w:r>
          </w:p>
        </w:tc>
        <w:tc>
          <w:tcPr>
            <w:tcW w:w="1871" w:type="dxa"/>
            <w:vMerge w:val="restart"/>
          </w:tcPr>
          <w:p w:rsidR="000371D8" w:rsidRDefault="000371D8">
            <w:pPr>
              <w:pStyle w:val="ConsPlusNormal"/>
              <w:jc w:val="center"/>
            </w:pPr>
            <w:r>
              <w:t>Наименование должностей служащих (работников), которые могут участвовать в реализации коррупционной схемы</w:t>
            </w:r>
          </w:p>
        </w:tc>
        <w:tc>
          <w:tcPr>
            <w:tcW w:w="3344" w:type="dxa"/>
            <w:gridSpan w:val="2"/>
          </w:tcPr>
          <w:p w:rsidR="000371D8" w:rsidRDefault="000371D8">
            <w:pPr>
              <w:pStyle w:val="ConsPlusNormal"/>
              <w:jc w:val="center"/>
            </w:pPr>
            <w:r>
              <w:t>Меры по минимизации коррупционных рисков</w:t>
            </w:r>
          </w:p>
        </w:tc>
      </w:tr>
      <w:tr w:rsidR="000371D8">
        <w:tc>
          <w:tcPr>
            <w:tcW w:w="624" w:type="dxa"/>
            <w:vMerge/>
          </w:tcPr>
          <w:p w:rsidR="000371D8" w:rsidRDefault="000371D8"/>
        </w:tc>
        <w:tc>
          <w:tcPr>
            <w:tcW w:w="1757" w:type="dxa"/>
            <w:vMerge/>
          </w:tcPr>
          <w:p w:rsidR="000371D8" w:rsidRDefault="000371D8"/>
        </w:tc>
        <w:tc>
          <w:tcPr>
            <w:tcW w:w="1474" w:type="dxa"/>
            <w:vMerge/>
          </w:tcPr>
          <w:p w:rsidR="000371D8" w:rsidRDefault="000371D8"/>
        </w:tc>
        <w:tc>
          <w:tcPr>
            <w:tcW w:w="1871" w:type="dxa"/>
            <w:vMerge/>
          </w:tcPr>
          <w:p w:rsidR="000371D8" w:rsidRDefault="000371D8"/>
        </w:tc>
        <w:tc>
          <w:tcPr>
            <w:tcW w:w="1587" w:type="dxa"/>
          </w:tcPr>
          <w:p w:rsidR="000371D8" w:rsidRDefault="000371D8">
            <w:pPr>
              <w:pStyle w:val="ConsPlusNormal"/>
              <w:jc w:val="center"/>
            </w:pPr>
            <w:r>
              <w:t>Реализуемые</w:t>
            </w:r>
          </w:p>
        </w:tc>
        <w:tc>
          <w:tcPr>
            <w:tcW w:w="1757" w:type="dxa"/>
          </w:tcPr>
          <w:p w:rsidR="000371D8" w:rsidRDefault="000371D8">
            <w:pPr>
              <w:pStyle w:val="ConsPlusNormal"/>
              <w:jc w:val="center"/>
            </w:pPr>
            <w:r>
              <w:t>Предлагаемые</w:t>
            </w:r>
          </w:p>
        </w:tc>
      </w:tr>
      <w:tr w:rsidR="000371D8">
        <w:tc>
          <w:tcPr>
            <w:tcW w:w="624" w:type="dxa"/>
          </w:tcPr>
          <w:p w:rsidR="000371D8" w:rsidRDefault="000371D8">
            <w:pPr>
              <w:pStyle w:val="ConsPlusNormal"/>
            </w:pPr>
            <w:r>
              <w:t>1.</w:t>
            </w:r>
          </w:p>
        </w:tc>
        <w:tc>
          <w:tcPr>
            <w:tcW w:w="1757" w:type="dxa"/>
          </w:tcPr>
          <w:p w:rsidR="000371D8" w:rsidRDefault="000371D8">
            <w:pPr>
              <w:pStyle w:val="ConsPlusNormal"/>
            </w:pPr>
          </w:p>
        </w:tc>
        <w:tc>
          <w:tcPr>
            <w:tcW w:w="1474" w:type="dxa"/>
          </w:tcPr>
          <w:p w:rsidR="000371D8" w:rsidRDefault="000371D8">
            <w:pPr>
              <w:pStyle w:val="ConsPlusNormal"/>
            </w:pPr>
          </w:p>
        </w:tc>
        <w:tc>
          <w:tcPr>
            <w:tcW w:w="1871" w:type="dxa"/>
          </w:tcPr>
          <w:p w:rsidR="000371D8" w:rsidRDefault="000371D8">
            <w:pPr>
              <w:pStyle w:val="ConsPlusNormal"/>
            </w:pPr>
          </w:p>
        </w:tc>
        <w:tc>
          <w:tcPr>
            <w:tcW w:w="1587" w:type="dxa"/>
          </w:tcPr>
          <w:p w:rsidR="000371D8" w:rsidRDefault="000371D8">
            <w:pPr>
              <w:pStyle w:val="ConsPlusNormal"/>
            </w:pPr>
          </w:p>
        </w:tc>
        <w:tc>
          <w:tcPr>
            <w:tcW w:w="1757" w:type="dxa"/>
          </w:tcPr>
          <w:p w:rsidR="000371D8" w:rsidRDefault="000371D8">
            <w:pPr>
              <w:pStyle w:val="ConsPlusNormal"/>
            </w:pPr>
          </w:p>
        </w:tc>
      </w:tr>
      <w:tr w:rsidR="000371D8">
        <w:tc>
          <w:tcPr>
            <w:tcW w:w="624" w:type="dxa"/>
          </w:tcPr>
          <w:p w:rsidR="000371D8" w:rsidRDefault="000371D8">
            <w:pPr>
              <w:pStyle w:val="ConsPlusNormal"/>
            </w:pPr>
            <w:r>
              <w:t>2.</w:t>
            </w:r>
          </w:p>
        </w:tc>
        <w:tc>
          <w:tcPr>
            <w:tcW w:w="1757" w:type="dxa"/>
          </w:tcPr>
          <w:p w:rsidR="000371D8" w:rsidRDefault="000371D8">
            <w:pPr>
              <w:pStyle w:val="ConsPlusNormal"/>
            </w:pPr>
          </w:p>
        </w:tc>
        <w:tc>
          <w:tcPr>
            <w:tcW w:w="1474" w:type="dxa"/>
          </w:tcPr>
          <w:p w:rsidR="000371D8" w:rsidRDefault="000371D8">
            <w:pPr>
              <w:pStyle w:val="ConsPlusNormal"/>
            </w:pPr>
          </w:p>
        </w:tc>
        <w:tc>
          <w:tcPr>
            <w:tcW w:w="1871" w:type="dxa"/>
          </w:tcPr>
          <w:p w:rsidR="000371D8" w:rsidRDefault="000371D8">
            <w:pPr>
              <w:pStyle w:val="ConsPlusNormal"/>
            </w:pPr>
          </w:p>
        </w:tc>
        <w:tc>
          <w:tcPr>
            <w:tcW w:w="1587" w:type="dxa"/>
          </w:tcPr>
          <w:p w:rsidR="000371D8" w:rsidRDefault="000371D8">
            <w:pPr>
              <w:pStyle w:val="ConsPlusNormal"/>
            </w:pPr>
          </w:p>
        </w:tc>
        <w:tc>
          <w:tcPr>
            <w:tcW w:w="1757" w:type="dxa"/>
          </w:tcPr>
          <w:p w:rsidR="000371D8" w:rsidRDefault="000371D8">
            <w:pPr>
              <w:pStyle w:val="ConsPlusNormal"/>
            </w:pPr>
          </w:p>
        </w:tc>
      </w:tr>
      <w:tr w:rsidR="000371D8">
        <w:tc>
          <w:tcPr>
            <w:tcW w:w="624" w:type="dxa"/>
          </w:tcPr>
          <w:p w:rsidR="000371D8" w:rsidRDefault="000371D8">
            <w:pPr>
              <w:pStyle w:val="ConsPlusNormal"/>
            </w:pPr>
            <w:r>
              <w:t>3.</w:t>
            </w:r>
          </w:p>
        </w:tc>
        <w:tc>
          <w:tcPr>
            <w:tcW w:w="1757" w:type="dxa"/>
          </w:tcPr>
          <w:p w:rsidR="000371D8" w:rsidRDefault="000371D8">
            <w:pPr>
              <w:pStyle w:val="ConsPlusNormal"/>
            </w:pPr>
          </w:p>
        </w:tc>
        <w:tc>
          <w:tcPr>
            <w:tcW w:w="1474" w:type="dxa"/>
          </w:tcPr>
          <w:p w:rsidR="000371D8" w:rsidRDefault="000371D8">
            <w:pPr>
              <w:pStyle w:val="ConsPlusNormal"/>
            </w:pPr>
          </w:p>
        </w:tc>
        <w:tc>
          <w:tcPr>
            <w:tcW w:w="1871" w:type="dxa"/>
          </w:tcPr>
          <w:p w:rsidR="000371D8" w:rsidRDefault="000371D8">
            <w:pPr>
              <w:pStyle w:val="ConsPlusNormal"/>
            </w:pPr>
          </w:p>
        </w:tc>
        <w:tc>
          <w:tcPr>
            <w:tcW w:w="1587" w:type="dxa"/>
          </w:tcPr>
          <w:p w:rsidR="000371D8" w:rsidRDefault="000371D8">
            <w:pPr>
              <w:pStyle w:val="ConsPlusNormal"/>
            </w:pPr>
          </w:p>
        </w:tc>
        <w:tc>
          <w:tcPr>
            <w:tcW w:w="1757" w:type="dxa"/>
          </w:tcPr>
          <w:p w:rsidR="000371D8" w:rsidRDefault="000371D8">
            <w:pPr>
              <w:pStyle w:val="ConsPlusNormal"/>
            </w:pPr>
          </w:p>
        </w:tc>
      </w:tr>
    </w:tbl>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both"/>
      </w:pPr>
    </w:p>
    <w:p w:rsidR="000371D8" w:rsidRDefault="000371D8">
      <w:pPr>
        <w:pStyle w:val="ConsPlusNormal"/>
        <w:jc w:val="right"/>
        <w:outlineLvl w:val="0"/>
      </w:pPr>
      <w:r>
        <w:t>Приложение N 3</w:t>
      </w:r>
    </w:p>
    <w:p w:rsidR="000371D8" w:rsidRDefault="000371D8">
      <w:pPr>
        <w:pStyle w:val="ConsPlusNormal"/>
        <w:jc w:val="both"/>
      </w:pPr>
    </w:p>
    <w:p w:rsidR="000371D8" w:rsidRDefault="000371D8">
      <w:pPr>
        <w:pStyle w:val="ConsPlusNormal"/>
        <w:jc w:val="center"/>
      </w:pPr>
      <w:bookmarkStart w:id="10" w:name="P409"/>
      <w:bookmarkEnd w:id="10"/>
      <w:r>
        <w:t>Рекомендуемая форма</w:t>
      </w:r>
    </w:p>
    <w:p w:rsidR="000371D8" w:rsidRDefault="000371D8">
      <w:pPr>
        <w:pStyle w:val="ConsPlusNormal"/>
        <w:jc w:val="center"/>
      </w:pPr>
      <w:r>
        <w:lastRenderedPageBreak/>
        <w:t>плана (реестра) мер, направленных на минимизацию</w:t>
      </w:r>
    </w:p>
    <w:p w:rsidR="000371D8" w:rsidRDefault="000371D8">
      <w:pPr>
        <w:pStyle w:val="ConsPlusNormal"/>
        <w:jc w:val="center"/>
      </w:pPr>
      <w:r>
        <w:t>коррупционных рисков, возникающих при осуществлении закупок</w:t>
      </w:r>
    </w:p>
    <w:p w:rsidR="000371D8" w:rsidRDefault="000371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757"/>
        <w:gridCol w:w="1474"/>
        <w:gridCol w:w="1984"/>
        <w:gridCol w:w="1587"/>
        <w:gridCol w:w="1644"/>
      </w:tblGrid>
      <w:tr w:rsidR="000371D8">
        <w:tc>
          <w:tcPr>
            <w:tcW w:w="624" w:type="dxa"/>
          </w:tcPr>
          <w:p w:rsidR="000371D8" w:rsidRDefault="000371D8">
            <w:pPr>
              <w:pStyle w:val="ConsPlusNormal"/>
              <w:jc w:val="center"/>
            </w:pPr>
            <w:r>
              <w:t xml:space="preserve">N </w:t>
            </w:r>
            <w:proofErr w:type="gramStart"/>
            <w:r>
              <w:t>п</w:t>
            </w:r>
            <w:proofErr w:type="gramEnd"/>
            <w:r>
              <w:t>/п</w:t>
            </w:r>
          </w:p>
        </w:tc>
        <w:tc>
          <w:tcPr>
            <w:tcW w:w="1757" w:type="dxa"/>
          </w:tcPr>
          <w:p w:rsidR="000371D8" w:rsidRDefault="000371D8">
            <w:pPr>
              <w:pStyle w:val="ConsPlusNormal"/>
              <w:jc w:val="center"/>
            </w:pPr>
            <w:r>
              <w:t>Наименование меры по минимизации коррупционных рисков</w:t>
            </w:r>
          </w:p>
        </w:tc>
        <w:tc>
          <w:tcPr>
            <w:tcW w:w="1474" w:type="dxa"/>
          </w:tcPr>
          <w:p w:rsidR="000371D8" w:rsidRDefault="000371D8">
            <w:pPr>
              <w:pStyle w:val="ConsPlusNormal"/>
              <w:jc w:val="center"/>
            </w:pPr>
            <w:r>
              <w:t>Краткое наименование минимизируемого коррупционного риска</w:t>
            </w:r>
          </w:p>
        </w:tc>
        <w:tc>
          <w:tcPr>
            <w:tcW w:w="1984" w:type="dxa"/>
          </w:tcPr>
          <w:p w:rsidR="000371D8" w:rsidRDefault="000371D8">
            <w:pPr>
              <w:pStyle w:val="ConsPlusNormal"/>
              <w:jc w:val="center"/>
            </w:pPr>
            <w:r>
              <w:t>Срок (периодичность) реализации</w:t>
            </w:r>
          </w:p>
        </w:tc>
        <w:tc>
          <w:tcPr>
            <w:tcW w:w="1587" w:type="dxa"/>
          </w:tcPr>
          <w:p w:rsidR="000371D8" w:rsidRDefault="000371D8">
            <w:pPr>
              <w:pStyle w:val="ConsPlusNormal"/>
              <w:jc w:val="center"/>
            </w:pPr>
            <w:r>
              <w:t>Ответственный за реализацию служащий (работник)</w:t>
            </w:r>
          </w:p>
        </w:tc>
        <w:tc>
          <w:tcPr>
            <w:tcW w:w="1644" w:type="dxa"/>
          </w:tcPr>
          <w:p w:rsidR="000371D8" w:rsidRDefault="000371D8">
            <w:pPr>
              <w:pStyle w:val="ConsPlusNormal"/>
              <w:jc w:val="center"/>
            </w:pPr>
            <w:r>
              <w:t>Планируемый результат</w:t>
            </w:r>
          </w:p>
        </w:tc>
      </w:tr>
      <w:tr w:rsidR="000371D8">
        <w:tc>
          <w:tcPr>
            <w:tcW w:w="624" w:type="dxa"/>
          </w:tcPr>
          <w:p w:rsidR="000371D8" w:rsidRDefault="000371D8">
            <w:pPr>
              <w:pStyle w:val="ConsPlusNormal"/>
            </w:pPr>
            <w:r>
              <w:t>1.</w:t>
            </w:r>
          </w:p>
        </w:tc>
        <w:tc>
          <w:tcPr>
            <w:tcW w:w="1757" w:type="dxa"/>
          </w:tcPr>
          <w:p w:rsidR="000371D8" w:rsidRDefault="000371D8">
            <w:pPr>
              <w:pStyle w:val="ConsPlusNormal"/>
            </w:pPr>
          </w:p>
        </w:tc>
        <w:tc>
          <w:tcPr>
            <w:tcW w:w="1474" w:type="dxa"/>
          </w:tcPr>
          <w:p w:rsidR="000371D8" w:rsidRDefault="000371D8">
            <w:pPr>
              <w:pStyle w:val="ConsPlusNormal"/>
            </w:pPr>
          </w:p>
        </w:tc>
        <w:tc>
          <w:tcPr>
            <w:tcW w:w="1984" w:type="dxa"/>
          </w:tcPr>
          <w:p w:rsidR="000371D8" w:rsidRDefault="000371D8">
            <w:pPr>
              <w:pStyle w:val="ConsPlusNormal"/>
            </w:pPr>
          </w:p>
        </w:tc>
        <w:tc>
          <w:tcPr>
            <w:tcW w:w="1587" w:type="dxa"/>
          </w:tcPr>
          <w:p w:rsidR="000371D8" w:rsidRDefault="000371D8">
            <w:pPr>
              <w:pStyle w:val="ConsPlusNormal"/>
            </w:pPr>
          </w:p>
        </w:tc>
        <w:tc>
          <w:tcPr>
            <w:tcW w:w="1644" w:type="dxa"/>
          </w:tcPr>
          <w:p w:rsidR="000371D8" w:rsidRDefault="000371D8">
            <w:pPr>
              <w:pStyle w:val="ConsPlusNormal"/>
            </w:pPr>
          </w:p>
        </w:tc>
      </w:tr>
      <w:tr w:rsidR="000371D8">
        <w:tc>
          <w:tcPr>
            <w:tcW w:w="624" w:type="dxa"/>
          </w:tcPr>
          <w:p w:rsidR="000371D8" w:rsidRDefault="000371D8">
            <w:pPr>
              <w:pStyle w:val="ConsPlusNormal"/>
            </w:pPr>
            <w:r>
              <w:t>2.</w:t>
            </w:r>
          </w:p>
        </w:tc>
        <w:tc>
          <w:tcPr>
            <w:tcW w:w="1757" w:type="dxa"/>
          </w:tcPr>
          <w:p w:rsidR="000371D8" w:rsidRDefault="000371D8">
            <w:pPr>
              <w:pStyle w:val="ConsPlusNormal"/>
            </w:pPr>
          </w:p>
        </w:tc>
        <w:tc>
          <w:tcPr>
            <w:tcW w:w="1474" w:type="dxa"/>
          </w:tcPr>
          <w:p w:rsidR="000371D8" w:rsidRDefault="000371D8">
            <w:pPr>
              <w:pStyle w:val="ConsPlusNormal"/>
            </w:pPr>
          </w:p>
        </w:tc>
        <w:tc>
          <w:tcPr>
            <w:tcW w:w="1984" w:type="dxa"/>
          </w:tcPr>
          <w:p w:rsidR="000371D8" w:rsidRDefault="000371D8">
            <w:pPr>
              <w:pStyle w:val="ConsPlusNormal"/>
            </w:pPr>
          </w:p>
        </w:tc>
        <w:tc>
          <w:tcPr>
            <w:tcW w:w="1587" w:type="dxa"/>
          </w:tcPr>
          <w:p w:rsidR="000371D8" w:rsidRDefault="000371D8">
            <w:pPr>
              <w:pStyle w:val="ConsPlusNormal"/>
            </w:pPr>
          </w:p>
        </w:tc>
        <w:tc>
          <w:tcPr>
            <w:tcW w:w="1644" w:type="dxa"/>
          </w:tcPr>
          <w:p w:rsidR="000371D8" w:rsidRDefault="000371D8">
            <w:pPr>
              <w:pStyle w:val="ConsPlusNormal"/>
            </w:pPr>
          </w:p>
        </w:tc>
      </w:tr>
      <w:tr w:rsidR="000371D8">
        <w:tc>
          <w:tcPr>
            <w:tcW w:w="624" w:type="dxa"/>
          </w:tcPr>
          <w:p w:rsidR="000371D8" w:rsidRDefault="000371D8">
            <w:pPr>
              <w:pStyle w:val="ConsPlusNormal"/>
            </w:pPr>
            <w:r>
              <w:t>3.</w:t>
            </w:r>
          </w:p>
        </w:tc>
        <w:tc>
          <w:tcPr>
            <w:tcW w:w="1757" w:type="dxa"/>
          </w:tcPr>
          <w:p w:rsidR="000371D8" w:rsidRDefault="000371D8">
            <w:pPr>
              <w:pStyle w:val="ConsPlusNormal"/>
            </w:pPr>
          </w:p>
        </w:tc>
        <w:tc>
          <w:tcPr>
            <w:tcW w:w="1474" w:type="dxa"/>
          </w:tcPr>
          <w:p w:rsidR="000371D8" w:rsidRDefault="000371D8">
            <w:pPr>
              <w:pStyle w:val="ConsPlusNormal"/>
            </w:pPr>
          </w:p>
        </w:tc>
        <w:tc>
          <w:tcPr>
            <w:tcW w:w="1984" w:type="dxa"/>
          </w:tcPr>
          <w:p w:rsidR="000371D8" w:rsidRDefault="000371D8">
            <w:pPr>
              <w:pStyle w:val="ConsPlusNormal"/>
            </w:pPr>
          </w:p>
        </w:tc>
        <w:tc>
          <w:tcPr>
            <w:tcW w:w="1587" w:type="dxa"/>
          </w:tcPr>
          <w:p w:rsidR="000371D8" w:rsidRDefault="000371D8">
            <w:pPr>
              <w:pStyle w:val="ConsPlusNormal"/>
            </w:pPr>
          </w:p>
        </w:tc>
        <w:tc>
          <w:tcPr>
            <w:tcW w:w="1644" w:type="dxa"/>
          </w:tcPr>
          <w:p w:rsidR="000371D8" w:rsidRDefault="000371D8">
            <w:pPr>
              <w:pStyle w:val="ConsPlusNormal"/>
            </w:pPr>
          </w:p>
        </w:tc>
      </w:tr>
    </w:tbl>
    <w:p w:rsidR="000371D8" w:rsidRDefault="000371D8">
      <w:pPr>
        <w:pStyle w:val="ConsPlusNormal"/>
        <w:jc w:val="both"/>
      </w:pPr>
    </w:p>
    <w:p w:rsidR="000371D8" w:rsidRDefault="000371D8">
      <w:pPr>
        <w:pStyle w:val="ConsPlusNormal"/>
        <w:jc w:val="both"/>
      </w:pPr>
    </w:p>
    <w:p w:rsidR="000371D8" w:rsidRDefault="000371D8">
      <w:pPr>
        <w:pStyle w:val="ConsPlusNormal"/>
        <w:pBdr>
          <w:top w:val="single" w:sz="6" w:space="0" w:color="auto"/>
        </w:pBdr>
        <w:spacing w:before="100" w:after="100"/>
        <w:jc w:val="both"/>
        <w:rPr>
          <w:sz w:val="2"/>
          <w:szCs w:val="2"/>
        </w:rPr>
      </w:pPr>
    </w:p>
    <w:p w:rsidR="00426DFA" w:rsidRDefault="00426DFA">
      <w:bookmarkStart w:id="11" w:name="_GoBack"/>
      <w:bookmarkEnd w:id="11"/>
    </w:p>
    <w:sectPr w:rsidR="00426DFA" w:rsidSect="00586F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D8"/>
    <w:rsid w:val="000371D8"/>
    <w:rsid w:val="00426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1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371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371D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1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371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371D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E04D654DA4B68191F71B854ECD885B1697B39E40FE705C2E4A622AC8838F6C58362B56A85AB889EDE1872A0C0136FC5101300471D972EFs42CJ" TargetMode="External"/><Relationship Id="rId13" Type="http://schemas.openxmlformats.org/officeDocument/2006/relationships/hyperlink" Target="consultantplus://offline/ref=DCE04D654DA4B68191F71B854ECD885B1697B39E40FE705C2E4A622AC8838F6C4A36735AAA5CA68AE8F4D17B4As524J" TargetMode="External"/><Relationship Id="rId18" Type="http://schemas.openxmlformats.org/officeDocument/2006/relationships/hyperlink" Target="consultantplus://offline/ref=DCE04D654DA4B68191F71B854ECD885B1697B39E40FE705C2E4A622AC8838F6C58362B55AF5DB3DFBBAE86764A5225FF550133066DsD2BJ"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consultantplus://offline/ref=DCE04D654DA4B68191F71B854ECD885B1697B39E40FE705C2E4A622AC8838F6C58362B56A85AB882E8E1872A0C0136FC5101300471D972EFs42CJ" TargetMode="External"/><Relationship Id="rId12" Type="http://schemas.openxmlformats.org/officeDocument/2006/relationships/hyperlink" Target="consultantplus://offline/ref=DCE04D654DA4B68191F71B854ECD885B1798B29D4DF7705C2E4A622AC8838F6C58362B56A85AB88AEBE1872A0C0136FC5101300471D972EFs42CJ" TargetMode="External"/><Relationship Id="rId17" Type="http://schemas.openxmlformats.org/officeDocument/2006/relationships/hyperlink" Target="consultantplus://offline/ref=DCE04D654DA4B68191F71B854ECD885B1697B39E40FE705C2E4A622AC8838F6C58362B56A85DBD80BEBB972E45563DE0561D2F046FD9s722J" TargetMode="External"/><Relationship Id="rId25"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hyperlink" Target="consultantplus://offline/ref=DCE04D654DA4B68191F71B854ECD885B1697B39E40FE705C2E4A622AC8838F6C58362B56A85AB989E9E1872A0C0136FC5101300471D972EFs42CJ" TargetMode="External"/><Relationship Id="rId20" Type="http://schemas.openxmlformats.org/officeDocument/2006/relationships/hyperlink" Target="consultantplus://offline/ref=DCE04D654DA4B68191F71B854ECD885B1697B39E40FE705C2E4A622AC8838F6C58362B56A85BBB8BE3E1872A0C0136FC5101300471D972EFs42CJ"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CE04D654DA4B68191F71B854ECD885B1690B39A40FD705C2E4A622AC8838F6C58362B56A85AB98BE2E1872A0C0136FC5101300471D972EFs42CJ" TargetMode="External"/><Relationship Id="rId11" Type="http://schemas.openxmlformats.org/officeDocument/2006/relationships/hyperlink" Target="consultantplus://offline/ref=DCE04D654DA4B68191F71B854ECD885B1797BA9B42F6705C2E4A622AC8838F6C58362B56A85AB98AECE1872A0C0136FC5101300471D972EFs42CJ" TargetMode="External"/><Relationship Id="rId24" Type="http://schemas.openxmlformats.org/officeDocument/2006/relationships/image" Target="media/image4.png"/><Relationship Id="rId5" Type="http://schemas.openxmlformats.org/officeDocument/2006/relationships/hyperlink" Target="https://www.consultant.ru" TargetMode="External"/><Relationship Id="rId15" Type="http://schemas.openxmlformats.org/officeDocument/2006/relationships/hyperlink" Target="consultantplus://offline/ref=DCE04D654DA4B68191F71B854ECD885B1695B09142FF705C2E4A622AC8838F6C4A36735AAA5CA68AE8F4D17B4As524J"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hyperlink" Target="consultantplus://offline/ref=DCE04D654DA4B68191F71B854ECD885B1695B39B41F9705C2E4A622AC8838F6C58362B5EAB51ECDAAEBFDE794E4A3AFC491D3104s62FJ" TargetMode="External"/><Relationship Id="rId19" Type="http://schemas.openxmlformats.org/officeDocument/2006/relationships/hyperlink" Target="consultantplus://offline/ref=DCE04D654DA4B68191F71B854ECD885B1697B39E40FE705C2E4A622AC8838F6C58362B56A95BBE80BEBB972E45563DE0561D2F046FD9s722J" TargetMode="External"/><Relationship Id="rId4" Type="http://schemas.openxmlformats.org/officeDocument/2006/relationships/webSettings" Target="webSettings.xml"/><Relationship Id="rId9" Type="http://schemas.openxmlformats.org/officeDocument/2006/relationships/hyperlink" Target="consultantplus://offline/ref=DCE04D654DA4B68191F71B854ECD885B1697B39E41F9705C2E4A622AC8838F6C4A36735AAA5CA68AE8F4D17B4As524J" TargetMode="External"/><Relationship Id="rId14" Type="http://schemas.openxmlformats.org/officeDocument/2006/relationships/hyperlink" Target="consultantplus://offline/ref=DCE04D654DA4B68191F71B854ECD885B1695B09142FF705C2E4A622AC8838F6C4A36735AAA5CA68AE8F4D17B4As524J" TargetMode="External"/><Relationship Id="rId22" Type="http://schemas.openxmlformats.org/officeDocument/2006/relationships/image" Target="media/image2.png"/><Relationship Id="rId27"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7423</Words>
  <Characters>42314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2020-12-26T09:54:00Z</dcterms:created>
  <dcterms:modified xsi:type="dcterms:W3CDTF">2020-12-26T09:57:00Z</dcterms:modified>
</cp:coreProperties>
</file>